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4B10D" w14:textId="77777777" w:rsidR="00D70F4C" w:rsidRPr="00D74822" w:rsidRDefault="00000000" w:rsidP="00D74822">
      <w:pPr>
        <w:adjustRightInd w:val="0"/>
        <w:snapToGrid w:val="0"/>
        <w:jc w:val="center"/>
        <w:rPr>
          <w:rFonts w:ascii="方正小标宋简体" w:hAnsi="宋体" w:cstheme="minorEastAsia"/>
          <w:color w:val="000000" w:themeColor="text1"/>
          <w:szCs w:val="36"/>
        </w:rPr>
      </w:pPr>
      <w:r w:rsidRPr="00D74822">
        <w:rPr>
          <w:rFonts w:ascii="方正小标宋简体" w:hAnsi="宋体" w:cstheme="minorEastAsia" w:hint="eastAsia"/>
          <w:color w:val="000000" w:themeColor="text1"/>
          <w:szCs w:val="36"/>
        </w:rPr>
        <w:t>第二十三届江苏省青少年机器人竞赛</w:t>
      </w:r>
    </w:p>
    <w:p w14:paraId="7D292732" w14:textId="0D65459A" w:rsidR="00D70F4C" w:rsidRPr="00D74822" w:rsidRDefault="00000000" w:rsidP="00D74822">
      <w:pPr>
        <w:pStyle w:val="1"/>
        <w:adjustRightInd w:val="0"/>
        <w:snapToGrid w:val="0"/>
        <w:spacing w:beforeLines="0" w:afterLines="0"/>
        <w:rPr>
          <w:rFonts w:ascii="方正小标宋简体" w:hAnsi="宋体"/>
          <w:b w:val="0"/>
          <w:bCs w:val="0"/>
          <w:szCs w:val="36"/>
        </w:rPr>
      </w:pPr>
      <w:r w:rsidRPr="00D74822">
        <w:rPr>
          <w:rFonts w:ascii="方正小标宋简体" w:hAnsi="宋体" w:hint="eastAsia"/>
          <w:b w:val="0"/>
          <w:bCs w:val="0"/>
          <w:szCs w:val="36"/>
        </w:rPr>
        <w:t xml:space="preserve">ZONE01 </w:t>
      </w:r>
      <w:bookmarkStart w:id="0" w:name="_Hlk157015769"/>
      <w:proofErr w:type="gramStart"/>
      <w:r w:rsidRPr="008B1165">
        <w:rPr>
          <w:rFonts w:ascii="方正小标宋简体" w:hAnsi="宋体" w:hint="eastAsia"/>
          <w:b w:val="0"/>
          <w:bCs w:val="0"/>
          <w:szCs w:val="36"/>
        </w:rPr>
        <w:t>月背资源</w:t>
      </w:r>
      <w:bookmarkEnd w:id="0"/>
      <w:proofErr w:type="gramEnd"/>
      <w:r w:rsidRPr="00D74822">
        <w:rPr>
          <w:rFonts w:ascii="方正小标宋简体" w:hAnsi="宋体" w:hint="eastAsia"/>
          <w:b w:val="0"/>
          <w:bCs w:val="0"/>
          <w:szCs w:val="36"/>
        </w:rPr>
        <w:t>探测赛</w:t>
      </w:r>
      <w:r w:rsidR="002F45D8">
        <w:rPr>
          <w:rFonts w:ascii="方正小标宋简体" w:hAnsi="宋体" w:hint="eastAsia"/>
          <w:b w:val="0"/>
          <w:bCs w:val="0"/>
          <w:szCs w:val="36"/>
        </w:rPr>
        <w:t>项目规则（</w:t>
      </w:r>
      <w:r w:rsidR="00D76D91">
        <w:rPr>
          <w:rFonts w:ascii="方正小标宋简体" w:hAnsi="宋体" w:hint="eastAsia"/>
          <w:b w:val="0"/>
          <w:bCs w:val="0"/>
          <w:szCs w:val="36"/>
        </w:rPr>
        <w:t>终</w:t>
      </w:r>
      <w:r w:rsidR="002F45D8">
        <w:rPr>
          <w:rFonts w:ascii="方正小标宋简体" w:hAnsi="宋体" w:hint="eastAsia"/>
          <w:b w:val="0"/>
          <w:bCs w:val="0"/>
          <w:szCs w:val="36"/>
        </w:rPr>
        <w:t>定</w:t>
      </w:r>
      <w:r w:rsidR="00D76D91">
        <w:rPr>
          <w:rFonts w:ascii="方正小标宋简体" w:hAnsi="宋体" w:hint="eastAsia"/>
          <w:b w:val="0"/>
          <w:bCs w:val="0"/>
          <w:szCs w:val="36"/>
        </w:rPr>
        <w:t>版</w:t>
      </w:r>
      <w:r w:rsidR="002F45D8">
        <w:rPr>
          <w:rFonts w:ascii="方正小标宋简体" w:hAnsi="宋体" w:hint="eastAsia"/>
          <w:b w:val="0"/>
          <w:bCs w:val="0"/>
          <w:szCs w:val="36"/>
        </w:rPr>
        <w:t>）</w:t>
      </w:r>
    </w:p>
    <w:p w14:paraId="2ED1A373" w14:textId="77777777" w:rsidR="00D70F4C" w:rsidRPr="00D74822" w:rsidRDefault="00000000" w:rsidP="00D74822">
      <w:pPr>
        <w:adjustRightInd w:val="0"/>
        <w:snapToGrid w:val="0"/>
        <w:jc w:val="center"/>
        <w:rPr>
          <w:rFonts w:ascii="方正小标宋简体" w:hAnsi="宋体" w:cstheme="minorEastAsia"/>
          <w:color w:val="000000" w:themeColor="text1"/>
          <w:sz w:val="32"/>
          <w:szCs w:val="32"/>
        </w:rPr>
      </w:pPr>
      <w:r w:rsidRPr="00D74822">
        <w:rPr>
          <w:rFonts w:ascii="方正小标宋简体" w:hAnsi="宋体" w:cstheme="minorEastAsia" w:hint="eastAsia"/>
          <w:color w:val="000000" w:themeColor="text1"/>
          <w:sz w:val="32"/>
          <w:szCs w:val="32"/>
        </w:rPr>
        <w:t>（小学组、初中组、高中组）</w:t>
      </w:r>
    </w:p>
    <w:p w14:paraId="581A77DE" w14:textId="34B3CC70" w:rsidR="009F0F90" w:rsidRPr="002F45D8" w:rsidRDefault="009F0F90" w:rsidP="00D74822">
      <w:pPr>
        <w:adjustRightInd w:val="0"/>
        <w:snapToGrid w:val="0"/>
        <w:spacing w:line="400" w:lineRule="atLeast"/>
        <w:jc w:val="center"/>
        <w:rPr>
          <w:rFonts w:ascii="宋体" w:eastAsia="宋体" w:hAnsi="宋体" w:cstheme="minorEastAsia"/>
          <w:color w:val="000000" w:themeColor="text1"/>
          <w:sz w:val="21"/>
          <w:szCs w:val="21"/>
        </w:rPr>
      </w:pPr>
    </w:p>
    <w:p w14:paraId="3B78370A" w14:textId="77777777" w:rsidR="00D70F4C" w:rsidRPr="00F50EF5" w:rsidRDefault="00000000" w:rsidP="00D74822">
      <w:pPr>
        <w:adjustRightInd w:val="0"/>
        <w:snapToGrid w:val="0"/>
        <w:spacing w:line="400" w:lineRule="atLeast"/>
        <w:rPr>
          <w:rFonts w:ascii="黑体" w:eastAsia="黑体" w:hAnsi="黑体" w:cs="宋体"/>
          <w:bCs/>
          <w:sz w:val="28"/>
          <w:szCs w:val="28"/>
        </w:rPr>
      </w:pPr>
      <w:r w:rsidRPr="00F50EF5">
        <w:rPr>
          <w:rFonts w:ascii="黑体" w:eastAsia="黑体" w:hAnsi="黑体" w:cs="宋体"/>
          <w:bCs/>
          <w:sz w:val="28"/>
          <w:szCs w:val="28"/>
        </w:rPr>
        <w:t>1、比赛主题</w:t>
      </w:r>
    </w:p>
    <w:p w14:paraId="0DE44052" w14:textId="3DA951D1" w:rsidR="00D70F4C" w:rsidRDefault="00000000" w:rsidP="00D74822">
      <w:pPr>
        <w:adjustRightInd w:val="0"/>
        <w:snapToGrid w:val="0"/>
        <w:spacing w:line="400" w:lineRule="atLeast"/>
        <w:ind w:firstLineChars="200" w:firstLine="420"/>
        <w:rPr>
          <w:rFonts w:ascii="宋体" w:eastAsia="宋体" w:hAnsi="宋体" w:cs="宋体"/>
          <w:color w:val="000000"/>
          <w:sz w:val="21"/>
          <w:szCs w:val="21"/>
        </w:rPr>
      </w:pPr>
      <w:r w:rsidRPr="00D74822">
        <w:rPr>
          <w:rFonts w:ascii="宋体" w:eastAsia="宋体" w:hAnsi="宋体" w:cs="宋体" w:hint="eastAsia"/>
          <w:color w:val="000000"/>
          <w:sz w:val="21"/>
          <w:szCs w:val="21"/>
        </w:rPr>
        <w:t>月球是地球唯一的卫星，围绕地球公转，公转一周约为27.32天。因为同步自转而产生的潮汐锁定，加之天平动现象的影响，我们只能看见约59%的月面，剩下的区域被称为月背，是我们无法从地球上窥见的月面区域，人类一直坚持不懈对</w:t>
      </w:r>
      <w:proofErr w:type="gramStart"/>
      <w:r w:rsidRPr="00D74822">
        <w:rPr>
          <w:rFonts w:ascii="宋体" w:eastAsia="宋体" w:hAnsi="宋体" w:cs="宋体" w:hint="eastAsia"/>
          <w:color w:val="000000"/>
          <w:sz w:val="21"/>
          <w:szCs w:val="21"/>
        </w:rPr>
        <w:t>月背开展</w:t>
      </w:r>
      <w:proofErr w:type="gramEnd"/>
      <w:r w:rsidRPr="00D74822">
        <w:rPr>
          <w:rFonts w:ascii="宋体" w:eastAsia="宋体" w:hAnsi="宋体" w:cs="宋体" w:hint="eastAsia"/>
          <w:color w:val="000000"/>
          <w:sz w:val="21"/>
          <w:szCs w:val="21"/>
        </w:rPr>
        <w:t>研究。由此，地球上各国联合组建太空探险队，前往</w:t>
      </w:r>
      <w:proofErr w:type="gramStart"/>
      <w:r w:rsidRPr="00D74822">
        <w:rPr>
          <w:rFonts w:ascii="宋体" w:eastAsia="宋体" w:hAnsi="宋体" w:cs="宋体" w:hint="eastAsia"/>
          <w:color w:val="000000"/>
          <w:sz w:val="21"/>
          <w:szCs w:val="21"/>
        </w:rPr>
        <w:t>月背开展</w:t>
      </w:r>
      <w:proofErr w:type="gramEnd"/>
      <w:r w:rsidRPr="00D74822">
        <w:rPr>
          <w:rFonts w:ascii="宋体" w:eastAsia="宋体" w:hAnsi="宋体" w:cs="宋体" w:hint="eastAsia"/>
          <w:color w:val="000000"/>
          <w:sz w:val="21"/>
          <w:szCs w:val="21"/>
        </w:rPr>
        <w:t>探测行动， 希望能</w:t>
      </w:r>
      <w:proofErr w:type="gramStart"/>
      <w:r w:rsidRPr="00D74822">
        <w:rPr>
          <w:rFonts w:ascii="宋体" w:eastAsia="宋体" w:hAnsi="宋体" w:cs="宋体" w:hint="eastAsia"/>
          <w:color w:val="000000"/>
          <w:sz w:val="21"/>
          <w:szCs w:val="21"/>
        </w:rPr>
        <w:t>对月背的</w:t>
      </w:r>
      <w:proofErr w:type="gramEnd"/>
      <w:r w:rsidRPr="00D74822">
        <w:rPr>
          <w:rFonts w:ascii="宋体" w:eastAsia="宋体" w:hAnsi="宋体" w:cs="宋体" w:hint="eastAsia"/>
          <w:color w:val="000000"/>
          <w:sz w:val="21"/>
          <w:szCs w:val="21"/>
        </w:rPr>
        <w:t>地质环境和矿场资源有所了解。据悉，当前已有部分队伍研发好机器，即刻准备</w:t>
      </w:r>
      <w:proofErr w:type="gramStart"/>
      <w:r w:rsidRPr="00D74822">
        <w:rPr>
          <w:rFonts w:ascii="宋体" w:eastAsia="宋体" w:hAnsi="宋体" w:cs="宋体" w:hint="eastAsia"/>
          <w:color w:val="000000"/>
          <w:sz w:val="21"/>
          <w:szCs w:val="21"/>
        </w:rPr>
        <w:t>于月背着陆</w:t>
      </w:r>
      <w:proofErr w:type="gramEnd"/>
      <w:r w:rsidRPr="00D74822">
        <w:rPr>
          <w:rFonts w:ascii="宋体" w:eastAsia="宋体" w:hAnsi="宋体" w:cs="宋体" w:hint="eastAsia"/>
          <w:color w:val="000000"/>
          <w:sz w:val="21"/>
          <w:szCs w:val="21"/>
        </w:rPr>
        <w:t>！</w:t>
      </w:r>
    </w:p>
    <w:p w14:paraId="63F087B5" w14:textId="77777777" w:rsidR="00FB2AC1" w:rsidRPr="00D74822" w:rsidRDefault="00FB2AC1" w:rsidP="00D74822">
      <w:pPr>
        <w:adjustRightInd w:val="0"/>
        <w:snapToGrid w:val="0"/>
        <w:spacing w:line="400" w:lineRule="atLeast"/>
        <w:ind w:firstLineChars="200" w:firstLine="420"/>
        <w:rPr>
          <w:rFonts w:ascii="宋体" w:eastAsia="宋体" w:hAnsi="宋体" w:cs="宋体"/>
          <w:color w:val="000000"/>
          <w:sz w:val="21"/>
          <w:szCs w:val="21"/>
        </w:rPr>
      </w:pPr>
    </w:p>
    <w:p w14:paraId="08843A6C" w14:textId="74AB4E9D" w:rsidR="00D70F4C" w:rsidRPr="00F50EF5" w:rsidRDefault="00000000" w:rsidP="00D74822">
      <w:pPr>
        <w:adjustRightInd w:val="0"/>
        <w:snapToGrid w:val="0"/>
        <w:spacing w:line="400" w:lineRule="atLeast"/>
        <w:rPr>
          <w:rFonts w:ascii="黑体" w:eastAsia="黑体" w:hAnsi="黑体" w:cs="宋体"/>
          <w:bCs/>
          <w:sz w:val="28"/>
          <w:szCs w:val="28"/>
        </w:rPr>
      </w:pPr>
      <w:r w:rsidRPr="00F50EF5">
        <w:rPr>
          <w:rFonts w:ascii="黑体" w:eastAsia="黑体" w:hAnsi="黑体" w:cs="宋体"/>
          <w:bCs/>
          <w:sz w:val="28"/>
          <w:szCs w:val="28"/>
        </w:rPr>
        <w:t>2、比赛场地与环境</w:t>
      </w:r>
    </w:p>
    <w:p w14:paraId="53C1F04A" w14:textId="08AC7181" w:rsidR="00D70F4C" w:rsidRDefault="00000000" w:rsidP="00FB2AC1">
      <w:pPr>
        <w:adjustRightInd w:val="0"/>
        <w:snapToGrid w:val="0"/>
        <w:spacing w:line="400" w:lineRule="atLeast"/>
        <w:ind w:firstLineChars="200" w:firstLine="422"/>
        <w:rPr>
          <w:rFonts w:ascii="宋体" w:eastAsia="宋体" w:hAnsi="宋体" w:cs="宋体"/>
          <w:b/>
          <w:bCs/>
          <w:color w:val="000000"/>
          <w:sz w:val="21"/>
          <w:szCs w:val="21"/>
        </w:rPr>
      </w:pPr>
      <w:r w:rsidRPr="00FB2AC1">
        <w:rPr>
          <w:rFonts w:ascii="宋体" w:eastAsia="宋体" w:hAnsi="宋体" w:cs="宋体" w:hint="eastAsia"/>
          <w:b/>
          <w:bCs/>
          <w:color w:val="000000"/>
          <w:sz w:val="21"/>
          <w:szCs w:val="21"/>
        </w:rPr>
        <w:t>2.1.竞赛场地</w:t>
      </w:r>
    </w:p>
    <w:p w14:paraId="3E4DA750" w14:textId="5A8B2466" w:rsidR="00FB2AC1" w:rsidRDefault="00CE56C3" w:rsidP="00FB2AC1">
      <w:pPr>
        <w:adjustRightInd w:val="0"/>
        <w:snapToGrid w:val="0"/>
        <w:spacing w:line="400" w:lineRule="atLeast"/>
        <w:ind w:firstLineChars="200" w:firstLine="420"/>
        <w:rPr>
          <w:rFonts w:ascii="宋体" w:eastAsia="宋体" w:hAnsi="宋体" w:cs="宋体"/>
          <w:b/>
          <w:bCs/>
          <w:color w:val="000000"/>
          <w:sz w:val="21"/>
          <w:szCs w:val="21"/>
        </w:rPr>
      </w:pPr>
      <w:r w:rsidRPr="00D74822">
        <w:rPr>
          <w:rFonts w:ascii="宋体" w:eastAsia="宋体" w:hAnsi="宋体" w:hint="eastAsia"/>
          <w:noProof/>
          <w:sz w:val="21"/>
          <w:szCs w:val="21"/>
        </w:rPr>
        <w:drawing>
          <wp:anchor distT="0" distB="0" distL="114300" distR="114300" simplePos="0" relativeHeight="251658240" behindDoc="0" locked="0" layoutInCell="1" allowOverlap="1" wp14:anchorId="6F17AA4E" wp14:editId="2B183C60">
            <wp:simplePos x="0" y="0"/>
            <wp:positionH relativeFrom="column">
              <wp:posOffset>85725</wp:posOffset>
            </wp:positionH>
            <wp:positionV relativeFrom="paragraph">
              <wp:posOffset>43815</wp:posOffset>
            </wp:positionV>
            <wp:extent cx="5270500" cy="2635250"/>
            <wp:effectExtent l="0" t="0" r="6350" b="0"/>
            <wp:wrapNone/>
            <wp:docPr id="1" name="图片 1" descr="effc133dbe3e2b6f2e39a41a432d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fc133dbe3e2b6f2e39a41a432d15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0500" cy="2635250"/>
                    </a:xfrm>
                    <a:prstGeom prst="rect">
                      <a:avLst/>
                    </a:prstGeom>
                  </pic:spPr>
                </pic:pic>
              </a:graphicData>
            </a:graphic>
          </wp:anchor>
        </w:drawing>
      </w:r>
    </w:p>
    <w:p w14:paraId="792B6462" w14:textId="77777777" w:rsid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56AF97E0" w14:textId="77777777" w:rsid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3E3A2EF7" w14:textId="77777777" w:rsid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05E5ABE0" w14:textId="77777777" w:rsid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217DB326" w14:textId="77777777" w:rsid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5645C228" w14:textId="77777777" w:rsid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3A5E7D07" w14:textId="77777777" w:rsid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557DDA09" w14:textId="77777777" w:rsid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3C98DD4F" w14:textId="77777777" w:rsidR="00FB2AC1" w:rsidRPr="00FB2AC1" w:rsidRDefault="00FB2AC1" w:rsidP="00FB2AC1">
      <w:pPr>
        <w:adjustRightInd w:val="0"/>
        <w:snapToGrid w:val="0"/>
        <w:spacing w:line="400" w:lineRule="atLeast"/>
        <w:ind w:firstLineChars="200" w:firstLine="422"/>
        <w:rPr>
          <w:rFonts w:ascii="宋体" w:eastAsia="宋体" w:hAnsi="宋体" w:cs="宋体"/>
          <w:b/>
          <w:bCs/>
          <w:color w:val="000000"/>
          <w:sz w:val="21"/>
          <w:szCs w:val="21"/>
        </w:rPr>
      </w:pPr>
    </w:p>
    <w:p w14:paraId="522C236B" w14:textId="11276C00" w:rsidR="00D70F4C" w:rsidRPr="00D74822" w:rsidRDefault="00D70F4C" w:rsidP="00D74822">
      <w:pPr>
        <w:adjustRightInd w:val="0"/>
        <w:snapToGrid w:val="0"/>
        <w:spacing w:line="400" w:lineRule="atLeast"/>
        <w:jc w:val="center"/>
        <w:rPr>
          <w:rFonts w:ascii="宋体" w:eastAsia="宋体" w:hAnsi="宋体"/>
          <w:sz w:val="21"/>
          <w:szCs w:val="21"/>
        </w:rPr>
      </w:pPr>
    </w:p>
    <w:p w14:paraId="0257A63A" w14:textId="77777777" w:rsidR="00D70F4C" w:rsidRPr="00FB2AC1" w:rsidRDefault="00000000" w:rsidP="00D74822">
      <w:pPr>
        <w:adjustRightInd w:val="0"/>
        <w:snapToGrid w:val="0"/>
        <w:spacing w:line="400" w:lineRule="atLeast"/>
        <w:jc w:val="center"/>
        <w:rPr>
          <w:rFonts w:ascii="黑体" w:eastAsia="黑体" w:hAnsi="黑体"/>
          <w:sz w:val="18"/>
          <w:szCs w:val="18"/>
        </w:rPr>
      </w:pPr>
      <w:r w:rsidRPr="00FB2AC1">
        <w:rPr>
          <w:rFonts w:ascii="黑体" w:eastAsia="黑体" w:hAnsi="黑体" w:hint="eastAsia"/>
          <w:sz w:val="18"/>
          <w:szCs w:val="18"/>
        </w:rPr>
        <w:t>平面示意图</w:t>
      </w:r>
    </w:p>
    <w:p w14:paraId="7790B730" w14:textId="77777777" w:rsidR="00D70F4C" w:rsidRPr="00D74822" w:rsidRDefault="00000000" w:rsidP="00D74822">
      <w:pPr>
        <w:adjustRightInd w:val="0"/>
        <w:snapToGrid w:val="0"/>
        <w:spacing w:line="400" w:lineRule="atLeast"/>
        <w:ind w:firstLineChars="200" w:firstLine="420"/>
        <w:rPr>
          <w:rFonts w:ascii="宋体" w:eastAsia="宋体" w:hAnsi="宋体" w:cs="宋体"/>
          <w:color w:val="000000"/>
          <w:sz w:val="21"/>
          <w:szCs w:val="21"/>
        </w:rPr>
      </w:pPr>
      <w:r w:rsidRPr="00D74822">
        <w:rPr>
          <w:rFonts w:ascii="宋体" w:eastAsia="宋体" w:hAnsi="宋体" w:cs="宋体" w:hint="eastAsia"/>
          <w:color w:val="000000"/>
          <w:sz w:val="21"/>
          <w:szCs w:val="21"/>
        </w:rPr>
        <w:t>比赛场地由比赛地图及道具组成。比赛场地占地尺寸为 2400 mm* 1200 mm，所有道具都置于比赛地图之上，所有</w:t>
      </w:r>
      <w:proofErr w:type="gramStart"/>
      <w:r w:rsidRPr="00D74822">
        <w:rPr>
          <w:rFonts w:ascii="宋体" w:eastAsia="宋体" w:hAnsi="宋体" w:cs="宋体" w:hint="eastAsia"/>
          <w:color w:val="000000"/>
          <w:sz w:val="21"/>
          <w:szCs w:val="21"/>
        </w:rPr>
        <w:t>循</w:t>
      </w:r>
      <w:proofErr w:type="gramEnd"/>
      <w:r w:rsidRPr="00D74822">
        <w:rPr>
          <w:rFonts w:ascii="宋体" w:eastAsia="宋体" w:hAnsi="宋体" w:cs="宋体" w:hint="eastAsia"/>
          <w:color w:val="000000"/>
          <w:sz w:val="21"/>
          <w:szCs w:val="21"/>
        </w:rPr>
        <w:t>迹线线宽约 2cm，所有</w:t>
      </w:r>
      <w:proofErr w:type="gramStart"/>
      <w:r w:rsidRPr="00D74822">
        <w:rPr>
          <w:rFonts w:ascii="宋体" w:eastAsia="宋体" w:hAnsi="宋体" w:cs="宋体" w:hint="eastAsia"/>
          <w:color w:val="000000"/>
          <w:sz w:val="21"/>
          <w:szCs w:val="21"/>
        </w:rPr>
        <w:t>定位线</w:t>
      </w:r>
      <w:proofErr w:type="gramEnd"/>
      <w:r w:rsidRPr="00D74822">
        <w:rPr>
          <w:rFonts w:ascii="宋体" w:eastAsia="宋体" w:hAnsi="宋体" w:cs="宋体" w:hint="eastAsia"/>
          <w:color w:val="000000"/>
          <w:sz w:val="21"/>
          <w:szCs w:val="21"/>
        </w:rPr>
        <w:t>线宽约 1cm。</w:t>
      </w:r>
    </w:p>
    <w:p w14:paraId="05D0AE85" w14:textId="77777777" w:rsidR="00D70F4C" w:rsidRPr="00D74822" w:rsidRDefault="00000000" w:rsidP="00D74822">
      <w:pPr>
        <w:adjustRightInd w:val="0"/>
        <w:snapToGrid w:val="0"/>
        <w:spacing w:line="400" w:lineRule="atLeast"/>
        <w:ind w:firstLineChars="200" w:firstLine="420"/>
        <w:rPr>
          <w:rFonts w:ascii="宋体" w:eastAsia="宋体" w:hAnsi="宋体" w:cs="宋体"/>
          <w:color w:val="000000"/>
          <w:sz w:val="21"/>
          <w:szCs w:val="21"/>
        </w:rPr>
      </w:pPr>
      <w:r w:rsidRPr="00D74822">
        <w:rPr>
          <w:rFonts w:ascii="宋体" w:eastAsia="宋体" w:hAnsi="宋体" w:cs="宋体" w:hint="eastAsia"/>
          <w:color w:val="000000"/>
          <w:sz w:val="21"/>
          <w:szCs w:val="21"/>
        </w:rPr>
        <w:t>机器人比赛环境为冷光源、低照度、无磁场干扰。不过，一般赛场的不确定因素较多，例如，场地表面可能有纹路和不平整，边框上有裂缝，光照条件有变化等等。参赛队在设计机器人时应考虑各种应对措施。</w:t>
      </w:r>
    </w:p>
    <w:p w14:paraId="31C3D519" w14:textId="77777777" w:rsidR="00D70F4C" w:rsidRPr="00D74822" w:rsidRDefault="00D70F4C" w:rsidP="00D74822">
      <w:pPr>
        <w:adjustRightInd w:val="0"/>
        <w:snapToGrid w:val="0"/>
        <w:spacing w:line="400" w:lineRule="atLeast"/>
        <w:ind w:firstLineChars="200" w:firstLine="420"/>
        <w:rPr>
          <w:rFonts w:ascii="宋体" w:eastAsia="宋体" w:hAnsi="宋体" w:cs="宋体"/>
          <w:color w:val="000000"/>
          <w:sz w:val="21"/>
          <w:szCs w:val="21"/>
        </w:rPr>
      </w:pPr>
    </w:p>
    <w:p w14:paraId="40D2DD13" w14:textId="77777777" w:rsidR="00D70F4C" w:rsidRPr="00D74822" w:rsidRDefault="00D70F4C" w:rsidP="00D74822">
      <w:pPr>
        <w:adjustRightInd w:val="0"/>
        <w:snapToGrid w:val="0"/>
        <w:spacing w:line="400" w:lineRule="atLeast"/>
        <w:ind w:firstLineChars="200" w:firstLine="420"/>
        <w:rPr>
          <w:rFonts w:ascii="宋体" w:eastAsia="宋体" w:hAnsi="宋体" w:cs="宋体"/>
          <w:color w:val="000000"/>
          <w:sz w:val="21"/>
          <w:szCs w:val="21"/>
        </w:rPr>
      </w:pPr>
    </w:p>
    <w:p w14:paraId="3C21F13F" w14:textId="2C62356C" w:rsidR="00215D0F" w:rsidRDefault="00215D0F" w:rsidP="00D74822">
      <w:pPr>
        <w:adjustRightInd w:val="0"/>
        <w:snapToGrid w:val="0"/>
        <w:spacing w:line="400" w:lineRule="atLeast"/>
        <w:jc w:val="center"/>
        <w:rPr>
          <w:rFonts w:ascii="宋体" w:eastAsia="宋体" w:hAnsi="宋体" w:cs="宋体"/>
          <w:color w:val="000000"/>
          <w:sz w:val="21"/>
          <w:szCs w:val="21"/>
        </w:rPr>
      </w:pPr>
      <w:r w:rsidRPr="00D74822">
        <w:rPr>
          <w:rFonts w:ascii="宋体" w:eastAsia="宋体" w:hAnsi="宋体" w:cs="宋体" w:hint="eastAsia"/>
          <w:noProof/>
          <w:color w:val="000000"/>
          <w:sz w:val="21"/>
          <w:szCs w:val="21"/>
        </w:rPr>
        <w:lastRenderedPageBreak/>
        <w:drawing>
          <wp:anchor distT="0" distB="0" distL="114300" distR="114300" simplePos="0" relativeHeight="251659264" behindDoc="0" locked="0" layoutInCell="1" allowOverlap="1" wp14:anchorId="22EBA581" wp14:editId="19E06867">
            <wp:simplePos x="0" y="0"/>
            <wp:positionH relativeFrom="column">
              <wp:posOffset>742950</wp:posOffset>
            </wp:positionH>
            <wp:positionV relativeFrom="paragraph">
              <wp:posOffset>12065</wp:posOffset>
            </wp:positionV>
            <wp:extent cx="3788410" cy="4067810"/>
            <wp:effectExtent l="0" t="0" r="2540" b="8890"/>
            <wp:wrapNone/>
            <wp:docPr id="3" name="图片 3" descr="微信图片_2023111420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11420414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788410" cy="4067810"/>
                    </a:xfrm>
                    <a:prstGeom prst="rect">
                      <a:avLst/>
                    </a:prstGeom>
                  </pic:spPr>
                </pic:pic>
              </a:graphicData>
            </a:graphic>
          </wp:anchor>
        </w:drawing>
      </w:r>
    </w:p>
    <w:p w14:paraId="5577B040" w14:textId="1BE3FDC5"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10BDEBD2" w14:textId="67A5B7FC"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3B5C3A0C" w14:textId="74F6AF5A"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109D385D" w14:textId="45DAF87B"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4DCA8A7E" w14:textId="0281DC05"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40917C76" w14:textId="77777777"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1C8631CF" w14:textId="42F38C69"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7DC550CF" w14:textId="77777777"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1F2FDE07" w14:textId="77777777"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733D8EFD" w14:textId="5CE97ED3"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68C49DBC" w14:textId="77777777"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1E59158D" w14:textId="77777777"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423364FB" w14:textId="77777777"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0023A366" w14:textId="77777777" w:rsidR="00215D0F" w:rsidRDefault="00215D0F" w:rsidP="00D74822">
      <w:pPr>
        <w:adjustRightInd w:val="0"/>
        <w:snapToGrid w:val="0"/>
        <w:spacing w:line="400" w:lineRule="atLeast"/>
        <w:jc w:val="center"/>
        <w:rPr>
          <w:rFonts w:ascii="宋体" w:eastAsia="宋体" w:hAnsi="宋体" w:cs="宋体"/>
          <w:color w:val="000000"/>
          <w:sz w:val="21"/>
          <w:szCs w:val="21"/>
        </w:rPr>
      </w:pPr>
    </w:p>
    <w:p w14:paraId="7477F632" w14:textId="24CB755D" w:rsidR="00D70F4C" w:rsidRPr="00D74822" w:rsidRDefault="00D70F4C" w:rsidP="00D74822">
      <w:pPr>
        <w:adjustRightInd w:val="0"/>
        <w:snapToGrid w:val="0"/>
        <w:spacing w:line="400" w:lineRule="atLeast"/>
        <w:jc w:val="center"/>
        <w:rPr>
          <w:rFonts w:ascii="宋体" w:eastAsia="宋体" w:hAnsi="宋体" w:cs="宋体"/>
          <w:color w:val="000000"/>
          <w:sz w:val="21"/>
          <w:szCs w:val="21"/>
        </w:rPr>
      </w:pPr>
    </w:p>
    <w:p w14:paraId="392CC344" w14:textId="77777777" w:rsidR="00D70F4C" w:rsidRPr="008D20C5" w:rsidRDefault="00000000" w:rsidP="00D74822">
      <w:pPr>
        <w:adjustRightInd w:val="0"/>
        <w:snapToGrid w:val="0"/>
        <w:spacing w:line="400" w:lineRule="atLeast"/>
        <w:jc w:val="center"/>
        <w:rPr>
          <w:rFonts w:ascii="黑体" w:eastAsia="黑体" w:hAnsi="黑体" w:cs="宋体"/>
          <w:color w:val="000000"/>
          <w:sz w:val="18"/>
          <w:szCs w:val="18"/>
        </w:rPr>
      </w:pPr>
      <w:r w:rsidRPr="008D20C5">
        <w:rPr>
          <w:rFonts w:ascii="黑体" w:eastAsia="黑体" w:hAnsi="黑体" w:cs="宋体" w:hint="eastAsia"/>
          <w:color w:val="000000"/>
          <w:sz w:val="18"/>
          <w:szCs w:val="18"/>
        </w:rPr>
        <w:t>地图要素图解</w:t>
      </w:r>
    </w:p>
    <w:p w14:paraId="054BDF26" w14:textId="77777777" w:rsidR="00D70F4C" w:rsidRPr="00D74822" w:rsidRDefault="00D70F4C" w:rsidP="00D74822">
      <w:pPr>
        <w:adjustRightInd w:val="0"/>
        <w:snapToGrid w:val="0"/>
        <w:spacing w:line="400" w:lineRule="atLeast"/>
        <w:jc w:val="center"/>
        <w:rPr>
          <w:rFonts w:ascii="宋体" w:eastAsia="宋体" w:hAnsi="宋体" w:cs="宋体"/>
          <w:color w:val="000000"/>
          <w:sz w:val="21"/>
          <w:szCs w:val="21"/>
        </w:rPr>
      </w:pPr>
    </w:p>
    <w:p w14:paraId="4ABC674E" w14:textId="77777777" w:rsidR="00D70F4C" w:rsidRPr="00215D0F" w:rsidRDefault="00000000" w:rsidP="00215D0F">
      <w:pPr>
        <w:adjustRightInd w:val="0"/>
        <w:snapToGrid w:val="0"/>
        <w:spacing w:line="400" w:lineRule="atLeast"/>
        <w:ind w:firstLineChars="200" w:firstLine="422"/>
        <w:rPr>
          <w:rFonts w:ascii="宋体" w:eastAsia="宋体" w:hAnsi="宋体" w:cs="宋体"/>
          <w:b/>
          <w:bCs/>
          <w:color w:val="000000"/>
          <w:sz w:val="21"/>
          <w:szCs w:val="21"/>
        </w:rPr>
      </w:pPr>
      <w:r w:rsidRPr="00215D0F">
        <w:rPr>
          <w:rFonts w:ascii="宋体" w:eastAsia="宋体" w:hAnsi="宋体" w:cs="宋体" w:hint="eastAsia"/>
          <w:b/>
          <w:bCs/>
          <w:color w:val="000000"/>
          <w:sz w:val="21"/>
          <w:szCs w:val="21"/>
        </w:rPr>
        <w:t>2.2.场地道具</w:t>
      </w:r>
    </w:p>
    <w:p w14:paraId="38D40583" w14:textId="77777777" w:rsidR="00D70F4C" w:rsidRDefault="00000000" w:rsidP="00D74822">
      <w:pPr>
        <w:adjustRightInd w:val="0"/>
        <w:snapToGrid w:val="0"/>
        <w:spacing w:line="400" w:lineRule="atLeast"/>
        <w:ind w:firstLineChars="200" w:firstLine="420"/>
        <w:rPr>
          <w:rFonts w:ascii="宋体" w:eastAsia="宋体" w:hAnsi="宋体" w:cs="宋体"/>
          <w:color w:val="000000"/>
          <w:sz w:val="21"/>
          <w:szCs w:val="21"/>
        </w:rPr>
      </w:pPr>
      <w:r w:rsidRPr="00D74822">
        <w:rPr>
          <w:rFonts w:ascii="宋体" w:eastAsia="宋体" w:hAnsi="宋体" w:cs="宋体" w:hint="eastAsia"/>
          <w:color w:val="000000"/>
          <w:sz w:val="21"/>
          <w:szCs w:val="21"/>
        </w:rPr>
        <w:t>边长3cm的立方体，发泡EVA材质，有三种颜色，每种颜色各有10个，分别存放于3个颜色仓库中，在仓库中摆成2*5的方阵。</w:t>
      </w:r>
    </w:p>
    <w:p w14:paraId="29C66A02" w14:textId="56C23966" w:rsidR="00215D0F" w:rsidRDefault="00215D0F" w:rsidP="00D74822">
      <w:pPr>
        <w:adjustRightInd w:val="0"/>
        <w:snapToGrid w:val="0"/>
        <w:spacing w:line="400" w:lineRule="atLeast"/>
        <w:ind w:firstLineChars="200" w:firstLine="420"/>
        <w:rPr>
          <w:rFonts w:ascii="宋体" w:eastAsia="宋体" w:hAnsi="宋体" w:cs="宋体"/>
          <w:color w:val="000000"/>
          <w:sz w:val="21"/>
          <w:szCs w:val="21"/>
        </w:rPr>
      </w:pPr>
      <w:r w:rsidRPr="00D74822">
        <w:rPr>
          <w:rFonts w:ascii="宋体" w:eastAsia="宋体" w:hAnsi="宋体"/>
          <w:noProof/>
          <w:sz w:val="21"/>
          <w:szCs w:val="21"/>
        </w:rPr>
        <w:drawing>
          <wp:anchor distT="0" distB="0" distL="114300" distR="114300" simplePos="0" relativeHeight="251660288" behindDoc="0" locked="0" layoutInCell="1" allowOverlap="1" wp14:anchorId="371B40C2" wp14:editId="76098CB2">
            <wp:simplePos x="0" y="0"/>
            <wp:positionH relativeFrom="column">
              <wp:posOffset>857250</wp:posOffset>
            </wp:positionH>
            <wp:positionV relativeFrom="paragraph">
              <wp:posOffset>116840</wp:posOffset>
            </wp:positionV>
            <wp:extent cx="3736340" cy="1978025"/>
            <wp:effectExtent l="0" t="0" r="0" b="317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6340" cy="1978025"/>
                    </a:xfrm>
                    <a:prstGeom prst="rect">
                      <a:avLst/>
                    </a:prstGeom>
                    <a:noFill/>
                    <a:ln>
                      <a:noFill/>
                    </a:ln>
                  </pic:spPr>
                </pic:pic>
              </a:graphicData>
            </a:graphic>
          </wp:anchor>
        </w:drawing>
      </w:r>
    </w:p>
    <w:p w14:paraId="3D9F0221" w14:textId="6DE4D2D5" w:rsidR="00215D0F" w:rsidRDefault="00215D0F" w:rsidP="00D74822">
      <w:pPr>
        <w:adjustRightInd w:val="0"/>
        <w:snapToGrid w:val="0"/>
        <w:spacing w:line="400" w:lineRule="atLeast"/>
        <w:ind w:firstLineChars="200" w:firstLine="420"/>
        <w:rPr>
          <w:rFonts w:ascii="宋体" w:eastAsia="宋体" w:hAnsi="宋体" w:cs="宋体"/>
          <w:color w:val="000000"/>
          <w:sz w:val="21"/>
          <w:szCs w:val="21"/>
        </w:rPr>
      </w:pPr>
    </w:p>
    <w:p w14:paraId="592EE6A7" w14:textId="77777777" w:rsidR="00215D0F" w:rsidRDefault="00215D0F" w:rsidP="00D74822">
      <w:pPr>
        <w:adjustRightInd w:val="0"/>
        <w:snapToGrid w:val="0"/>
        <w:spacing w:line="400" w:lineRule="atLeast"/>
        <w:ind w:firstLineChars="200" w:firstLine="420"/>
        <w:rPr>
          <w:rFonts w:ascii="宋体" w:eastAsia="宋体" w:hAnsi="宋体" w:cs="宋体"/>
          <w:color w:val="000000"/>
          <w:sz w:val="21"/>
          <w:szCs w:val="21"/>
        </w:rPr>
      </w:pPr>
    </w:p>
    <w:p w14:paraId="5780FA5D" w14:textId="02121A77" w:rsidR="00215D0F" w:rsidRDefault="00215D0F" w:rsidP="00D74822">
      <w:pPr>
        <w:adjustRightInd w:val="0"/>
        <w:snapToGrid w:val="0"/>
        <w:spacing w:line="400" w:lineRule="atLeast"/>
        <w:ind w:firstLineChars="200" w:firstLine="420"/>
        <w:rPr>
          <w:rFonts w:ascii="宋体" w:eastAsia="宋体" w:hAnsi="宋体" w:cs="宋体"/>
          <w:color w:val="000000"/>
          <w:sz w:val="21"/>
          <w:szCs w:val="21"/>
        </w:rPr>
      </w:pPr>
    </w:p>
    <w:p w14:paraId="5FF6A185" w14:textId="77777777" w:rsidR="00215D0F" w:rsidRDefault="00215D0F" w:rsidP="00D74822">
      <w:pPr>
        <w:adjustRightInd w:val="0"/>
        <w:snapToGrid w:val="0"/>
        <w:spacing w:line="400" w:lineRule="atLeast"/>
        <w:ind w:firstLineChars="200" w:firstLine="420"/>
        <w:rPr>
          <w:rFonts w:ascii="宋体" w:eastAsia="宋体" w:hAnsi="宋体" w:cs="宋体"/>
          <w:color w:val="000000"/>
          <w:sz w:val="21"/>
          <w:szCs w:val="21"/>
        </w:rPr>
      </w:pPr>
    </w:p>
    <w:p w14:paraId="6379FB2E" w14:textId="77777777" w:rsidR="00215D0F" w:rsidRDefault="00215D0F" w:rsidP="00D74822">
      <w:pPr>
        <w:adjustRightInd w:val="0"/>
        <w:snapToGrid w:val="0"/>
        <w:spacing w:line="400" w:lineRule="atLeast"/>
        <w:ind w:firstLineChars="200" w:firstLine="420"/>
        <w:rPr>
          <w:rFonts w:ascii="宋体" w:eastAsia="宋体" w:hAnsi="宋体" w:cs="宋体"/>
          <w:color w:val="000000"/>
          <w:sz w:val="21"/>
          <w:szCs w:val="21"/>
        </w:rPr>
      </w:pPr>
    </w:p>
    <w:p w14:paraId="4FECF0FE" w14:textId="77777777" w:rsidR="00215D0F" w:rsidRDefault="00215D0F" w:rsidP="00D74822">
      <w:pPr>
        <w:adjustRightInd w:val="0"/>
        <w:snapToGrid w:val="0"/>
        <w:spacing w:line="400" w:lineRule="atLeast"/>
        <w:ind w:firstLineChars="200" w:firstLine="420"/>
        <w:rPr>
          <w:rFonts w:ascii="宋体" w:eastAsia="宋体" w:hAnsi="宋体" w:cs="宋体"/>
          <w:color w:val="000000"/>
          <w:sz w:val="21"/>
          <w:szCs w:val="21"/>
        </w:rPr>
      </w:pPr>
    </w:p>
    <w:p w14:paraId="38E434D4" w14:textId="2D98B771" w:rsidR="00D70F4C" w:rsidRPr="00D74822" w:rsidRDefault="00D70F4C" w:rsidP="00D74822">
      <w:pPr>
        <w:adjustRightInd w:val="0"/>
        <w:snapToGrid w:val="0"/>
        <w:spacing w:line="400" w:lineRule="atLeast"/>
        <w:jc w:val="center"/>
        <w:rPr>
          <w:rFonts w:ascii="宋体" w:eastAsia="宋体" w:hAnsi="宋体"/>
          <w:sz w:val="21"/>
          <w:szCs w:val="21"/>
        </w:rPr>
      </w:pPr>
    </w:p>
    <w:p w14:paraId="25CB725F" w14:textId="77777777" w:rsidR="00D70F4C" w:rsidRPr="008D20C5" w:rsidRDefault="00000000" w:rsidP="00D74822">
      <w:pPr>
        <w:adjustRightInd w:val="0"/>
        <w:snapToGrid w:val="0"/>
        <w:spacing w:line="400" w:lineRule="atLeast"/>
        <w:jc w:val="center"/>
        <w:rPr>
          <w:rFonts w:ascii="黑体" w:eastAsia="黑体" w:hAnsi="黑体"/>
          <w:sz w:val="18"/>
          <w:szCs w:val="18"/>
        </w:rPr>
      </w:pPr>
      <w:r w:rsidRPr="008D20C5">
        <w:rPr>
          <w:rFonts w:ascii="黑体" w:eastAsia="黑体" w:hAnsi="黑体" w:hint="eastAsia"/>
          <w:sz w:val="18"/>
          <w:szCs w:val="18"/>
        </w:rPr>
        <w:t>建材模型图</w:t>
      </w:r>
    </w:p>
    <w:p w14:paraId="08EF79B0" w14:textId="77777777" w:rsidR="00D70F4C" w:rsidRPr="00D74822" w:rsidRDefault="00D70F4C" w:rsidP="00D74822">
      <w:pPr>
        <w:adjustRightInd w:val="0"/>
        <w:snapToGrid w:val="0"/>
        <w:spacing w:line="400" w:lineRule="atLeast"/>
        <w:jc w:val="center"/>
        <w:rPr>
          <w:rFonts w:ascii="宋体" w:eastAsia="宋体" w:hAnsi="宋体"/>
          <w:sz w:val="21"/>
          <w:szCs w:val="21"/>
        </w:rPr>
      </w:pPr>
    </w:p>
    <w:p w14:paraId="5A4DF545" w14:textId="77777777" w:rsidR="00D70F4C" w:rsidRPr="00F50EF5" w:rsidRDefault="00000000" w:rsidP="00215D0F">
      <w:pPr>
        <w:adjustRightInd w:val="0"/>
        <w:snapToGrid w:val="0"/>
        <w:spacing w:line="400" w:lineRule="atLeast"/>
        <w:rPr>
          <w:rFonts w:ascii="黑体" w:eastAsia="黑体" w:hAnsi="黑体" w:cs="宋体"/>
          <w:bCs/>
          <w:sz w:val="28"/>
          <w:szCs w:val="28"/>
        </w:rPr>
      </w:pPr>
      <w:r w:rsidRPr="00F50EF5">
        <w:rPr>
          <w:rFonts w:ascii="黑体" w:eastAsia="黑体" w:hAnsi="黑体" w:cs="宋体"/>
          <w:bCs/>
          <w:sz w:val="28"/>
          <w:szCs w:val="28"/>
        </w:rPr>
        <w:t>3、机器人要求</w:t>
      </w:r>
    </w:p>
    <w:p w14:paraId="7BC72B4F" w14:textId="77777777" w:rsidR="00D70F4C" w:rsidRPr="004D00B1" w:rsidRDefault="00000000" w:rsidP="00215D0F">
      <w:pPr>
        <w:adjustRightInd w:val="0"/>
        <w:snapToGrid w:val="0"/>
        <w:spacing w:line="400" w:lineRule="atLeast"/>
        <w:ind w:firstLineChars="200" w:firstLine="422"/>
        <w:rPr>
          <w:rFonts w:ascii="宋体" w:eastAsia="宋体" w:hAnsi="宋体" w:cs="宋体"/>
          <w:sz w:val="21"/>
          <w:szCs w:val="21"/>
        </w:rPr>
      </w:pPr>
      <w:r w:rsidRPr="00215D0F">
        <w:rPr>
          <w:rFonts w:ascii="宋体" w:eastAsia="宋体" w:hAnsi="宋体" w:cs="宋体" w:hint="eastAsia"/>
          <w:b/>
          <w:bCs/>
          <w:sz w:val="21"/>
          <w:szCs w:val="21"/>
        </w:rPr>
        <w:t>3.1</w:t>
      </w:r>
      <w:r w:rsidRPr="004D00B1">
        <w:rPr>
          <w:rFonts w:ascii="宋体" w:eastAsia="宋体" w:hAnsi="宋体" w:cs="宋体" w:hint="eastAsia"/>
          <w:sz w:val="21"/>
          <w:szCs w:val="21"/>
        </w:rPr>
        <w:t>每支队伍仅限使用１台机器人；</w:t>
      </w:r>
    </w:p>
    <w:p w14:paraId="22D56E56" w14:textId="77777777" w:rsidR="00D70F4C" w:rsidRPr="00D74822" w:rsidRDefault="00000000" w:rsidP="004D00B1">
      <w:pPr>
        <w:adjustRightInd w:val="0"/>
        <w:snapToGrid w:val="0"/>
        <w:spacing w:line="400" w:lineRule="atLeast"/>
        <w:ind w:firstLineChars="200" w:firstLine="422"/>
        <w:rPr>
          <w:rFonts w:ascii="宋体" w:eastAsia="宋体" w:hAnsi="宋体" w:cs="宋体"/>
          <w:color w:val="000000"/>
          <w:sz w:val="21"/>
          <w:szCs w:val="21"/>
        </w:rPr>
      </w:pPr>
      <w:r w:rsidRPr="004D00B1">
        <w:rPr>
          <w:rFonts w:ascii="宋体" w:eastAsia="宋体" w:hAnsi="宋体" w:cs="宋体" w:hint="eastAsia"/>
          <w:b/>
          <w:bCs/>
          <w:sz w:val="21"/>
          <w:szCs w:val="21"/>
        </w:rPr>
        <w:t>3.2</w:t>
      </w:r>
      <w:r w:rsidRPr="00D74822">
        <w:rPr>
          <w:rFonts w:ascii="宋体" w:eastAsia="宋体" w:hAnsi="宋体" w:cs="宋体" w:hint="eastAsia"/>
          <w:color w:val="000000"/>
          <w:sz w:val="21"/>
          <w:szCs w:val="21"/>
        </w:rPr>
        <w:t>机器人尺寸不超过30cm×30cm，高度不做要求；</w:t>
      </w:r>
    </w:p>
    <w:p w14:paraId="70F69DCD" w14:textId="77777777" w:rsidR="00D70F4C" w:rsidRPr="00D74822" w:rsidRDefault="00000000" w:rsidP="004D00B1">
      <w:pPr>
        <w:autoSpaceDE w:val="0"/>
        <w:autoSpaceDN w:val="0"/>
        <w:adjustRightInd w:val="0"/>
        <w:snapToGrid w:val="0"/>
        <w:spacing w:line="400" w:lineRule="atLeast"/>
        <w:ind w:firstLineChars="200" w:firstLine="422"/>
        <w:rPr>
          <w:rFonts w:ascii="宋体" w:eastAsia="宋体" w:hAnsi="宋体" w:cs="宋体"/>
          <w:color w:val="000000"/>
          <w:sz w:val="21"/>
          <w:szCs w:val="21"/>
        </w:rPr>
      </w:pPr>
      <w:r w:rsidRPr="004D00B1">
        <w:rPr>
          <w:rFonts w:ascii="宋体" w:eastAsia="宋体" w:hAnsi="宋体" w:cs="宋体" w:hint="eastAsia"/>
          <w:b/>
          <w:bCs/>
          <w:sz w:val="21"/>
          <w:szCs w:val="21"/>
        </w:rPr>
        <w:lastRenderedPageBreak/>
        <w:t>3.3</w:t>
      </w:r>
      <w:r w:rsidRPr="00D74822">
        <w:rPr>
          <w:rFonts w:ascii="宋体" w:eastAsia="宋体" w:hAnsi="宋体" w:cs="宋体" w:hint="eastAsia"/>
          <w:color w:val="000000"/>
          <w:sz w:val="21"/>
          <w:szCs w:val="21"/>
        </w:rPr>
        <w:t xml:space="preserve">机器人只允许使用一块 </w:t>
      </w:r>
      <w:proofErr w:type="spellStart"/>
      <w:r w:rsidRPr="00D74822">
        <w:rPr>
          <w:rFonts w:ascii="宋体" w:eastAsia="宋体" w:hAnsi="宋体" w:cs="宋体" w:hint="eastAsia"/>
          <w:color w:val="000000"/>
          <w:sz w:val="21"/>
          <w:szCs w:val="21"/>
        </w:rPr>
        <w:t>micro:bit</w:t>
      </w:r>
      <w:proofErr w:type="spellEnd"/>
      <w:r w:rsidRPr="00D74822">
        <w:rPr>
          <w:rFonts w:ascii="宋体" w:eastAsia="宋体" w:hAnsi="宋体" w:cs="宋体" w:hint="eastAsia"/>
          <w:color w:val="000000"/>
          <w:sz w:val="21"/>
          <w:szCs w:val="21"/>
        </w:rPr>
        <w:t xml:space="preserve"> 主板，扩展板兼容乐</w:t>
      </w:r>
      <w:proofErr w:type="gramStart"/>
      <w:r w:rsidRPr="00D74822">
        <w:rPr>
          <w:rFonts w:ascii="宋体" w:eastAsia="宋体" w:hAnsi="宋体" w:cs="宋体" w:hint="eastAsia"/>
          <w:color w:val="000000"/>
          <w:sz w:val="21"/>
          <w:szCs w:val="21"/>
        </w:rPr>
        <w:t>高机构件</w:t>
      </w:r>
      <w:proofErr w:type="gramEnd"/>
      <w:r w:rsidRPr="00D74822">
        <w:rPr>
          <w:rFonts w:ascii="宋体" w:eastAsia="宋体" w:hAnsi="宋体" w:cs="宋体" w:hint="eastAsia"/>
          <w:color w:val="000000"/>
          <w:sz w:val="21"/>
          <w:szCs w:val="21"/>
        </w:rPr>
        <w:t>，且至少支持4路电机、4路舵机、8路传感器；</w:t>
      </w:r>
    </w:p>
    <w:p w14:paraId="4010A308" w14:textId="77777777"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r w:rsidRPr="004D00B1">
        <w:rPr>
          <w:rFonts w:ascii="宋体" w:eastAsia="宋体" w:hAnsi="宋体" w:cs="宋体" w:hint="eastAsia"/>
          <w:b/>
          <w:bCs/>
          <w:sz w:val="21"/>
          <w:szCs w:val="21"/>
        </w:rPr>
        <w:t>3.4</w:t>
      </w:r>
      <w:r w:rsidRPr="00D74822">
        <w:rPr>
          <w:rFonts w:ascii="宋体" w:eastAsia="宋体" w:hAnsi="宋体" w:cs="宋体" w:hint="eastAsia"/>
          <w:bCs/>
          <w:sz w:val="21"/>
          <w:szCs w:val="21"/>
        </w:rPr>
        <w:t xml:space="preserve">每台机器人只允许使用不超过 4 </w:t>
      </w:r>
      <w:proofErr w:type="gramStart"/>
      <w:r w:rsidRPr="00D74822">
        <w:rPr>
          <w:rFonts w:ascii="宋体" w:eastAsia="宋体" w:hAnsi="宋体" w:cs="宋体" w:hint="eastAsia"/>
          <w:bCs/>
          <w:sz w:val="21"/>
          <w:szCs w:val="21"/>
        </w:rPr>
        <w:t>个</w:t>
      </w:r>
      <w:proofErr w:type="gramEnd"/>
      <w:r w:rsidRPr="00D74822">
        <w:rPr>
          <w:rFonts w:ascii="宋体" w:eastAsia="宋体" w:hAnsi="宋体" w:cs="宋体" w:hint="eastAsia"/>
          <w:bCs/>
          <w:sz w:val="21"/>
          <w:szCs w:val="21"/>
        </w:rPr>
        <w:t>电机（不允许使用舵机），且在 3V 电压下最高转速不大于 90 r/min。</w:t>
      </w:r>
    </w:p>
    <w:p w14:paraId="594B3090" w14:textId="77777777" w:rsidR="00D70F4C" w:rsidRPr="00D74822" w:rsidRDefault="00000000" w:rsidP="004D00B1">
      <w:pPr>
        <w:adjustRightInd w:val="0"/>
        <w:snapToGrid w:val="0"/>
        <w:spacing w:line="400" w:lineRule="atLeast"/>
        <w:ind w:firstLineChars="200" w:firstLine="422"/>
        <w:rPr>
          <w:rFonts w:ascii="宋体" w:eastAsia="宋体" w:hAnsi="宋体" w:cs="宋体"/>
          <w:color w:val="000000"/>
          <w:sz w:val="21"/>
          <w:szCs w:val="21"/>
        </w:rPr>
      </w:pPr>
      <w:r w:rsidRPr="004D00B1">
        <w:rPr>
          <w:rFonts w:ascii="宋体" w:eastAsia="宋体" w:hAnsi="宋体" w:cs="宋体" w:hint="eastAsia"/>
          <w:b/>
          <w:bCs/>
          <w:sz w:val="21"/>
          <w:szCs w:val="21"/>
        </w:rPr>
        <w:t>3.5</w:t>
      </w:r>
      <w:r w:rsidRPr="00D74822">
        <w:rPr>
          <w:rFonts w:ascii="宋体" w:eastAsia="宋体" w:hAnsi="宋体" w:cs="宋体" w:hint="eastAsia"/>
          <w:color w:val="000000"/>
          <w:sz w:val="21"/>
          <w:szCs w:val="21"/>
        </w:rPr>
        <w:t>在不影响正常比赛的基础上，机器人可进行个性化装饰，增强其表现力和易识别性，但装饰不能损坏场地，否则裁判有权要求整改。</w:t>
      </w:r>
    </w:p>
    <w:p w14:paraId="0370689A" w14:textId="77777777" w:rsidR="004D00B1" w:rsidRDefault="004D00B1" w:rsidP="00D74822">
      <w:pPr>
        <w:adjustRightInd w:val="0"/>
        <w:snapToGrid w:val="0"/>
        <w:spacing w:line="400" w:lineRule="atLeast"/>
        <w:rPr>
          <w:rFonts w:ascii="黑体" w:eastAsia="黑体" w:hAnsi="黑体" w:cs="宋体"/>
          <w:b/>
          <w:sz w:val="28"/>
          <w:szCs w:val="28"/>
        </w:rPr>
      </w:pPr>
    </w:p>
    <w:p w14:paraId="3492E92B" w14:textId="029AB077" w:rsidR="00D70F4C" w:rsidRPr="00F50EF5" w:rsidRDefault="00000000" w:rsidP="00D74822">
      <w:pPr>
        <w:adjustRightInd w:val="0"/>
        <w:snapToGrid w:val="0"/>
        <w:spacing w:line="400" w:lineRule="atLeast"/>
        <w:rPr>
          <w:rFonts w:ascii="黑体" w:eastAsia="黑体" w:hAnsi="黑体" w:cs="宋体"/>
          <w:bCs/>
          <w:sz w:val="28"/>
          <w:szCs w:val="28"/>
        </w:rPr>
      </w:pPr>
      <w:r w:rsidRPr="00F50EF5">
        <w:rPr>
          <w:rFonts w:ascii="黑体" w:eastAsia="黑体" w:hAnsi="黑体" w:cs="宋体"/>
          <w:bCs/>
          <w:sz w:val="28"/>
          <w:szCs w:val="28"/>
        </w:rPr>
        <w:t>4、参赛选手条件</w:t>
      </w:r>
    </w:p>
    <w:p w14:paraId="0307DCD5" w14:textId="77777777" w:rsidR="00D70F4C" w:rsidRPr="00D74822" w:rsidRDefault="00000000" w:rsidP="00D74822">
      <w:pPr>
        <w:pStyle w:val="a5"/>
        <w:autoSpaceDE w:val="0"/>
        <w:autoSpaceDN w:val="0"/>
        <w:adjustRightInd w:val="0"/>
        <w:snapToGrid w:val="0"/>
        <w:spacing w:line="400" w:lineRule="atLeast"/>
        <w:ind w:left="0" w:right="-30" w:firstLineChars="200" w:firstLine="420"/>
        <w:rPr>
          <w:rFonts w:ascii="宋体" w:eastAsia="宋体" w:hAnsi="宋体" w:cs="宋体"/>
          <w:b w:val="0"/>
          <w:kern w:val="2"/>
          <w:sz w:val="21"/>
          <w:szCs w:val="21"/>
          <w:lang w:val="zh-CN" w:eastAsia="zh-CN"/>
        </w:rPr>
      </w:pPr>
      <w:r w:rsidRPr="00D74822">
        <w:rPr>
          <w:rFonts w:ascii="宋体" w:eastAsia="宋体" w:hAnsi="宋体" w:cs="宋体" w:hint="eastAsia"/>
          <w:b w:val="0"/>
          <w:kern w:val="2"/>
          <w:sz w:val="21"/>
          <w:szCs w:val="21"/>
          <w:lang w:val="zh-CN" w:eastAsia="zh-CN"/>
        </w:rPr>
        <w:t>比赛将按小学、初中、高中三个组别分别进行。每支参赛队由</w:t>
      </w:r>
      <w:r w:rsidRPr="00D74822">
        <w:rPr>
          <w:rFonts w:ascii="宋体" w:eastAsia="宋体" w:hAnsi="宋体" w:cs="宋体" w:hint="eastAsia"/>
          <w:b w:val="0"/>
          <w:kern w:val="2"/>
          <w:sz w:val="21"/>
          <w:szCs w:val="21"/>
          <w:lang w:eastAsia="zh-CN"/>
        </w:rPr>
        <w:t>2</w:t>
      </w:r>
      <w:r w:rsidRPr="00D74822">
        <w:rPr>
          <w:rFonts w:ascii="宋体" w:eastAsia="宋体" w:hAnsi="宋体" w:cs="宋体" w:hint="eastAsia"/>
          <w:b w:val="0"/>
          <w:kern w:val="2"/>
          <w:sz w:val="21"/>
          <w:szCs w:val="21"/>
          <w:lang w:val="zh-CN" w:eastAsia="zh-CN"/>
        </w:rPr>
        <w:t>名参赛选手和1名指导老师组成。参赛选手应以积极的心态面对和自主地处理在比赛中遇到的所有问题。</w:t>
      </w:r>
    </w:p>
    <w:p w14:paraId="5FAF926C" w14:textId="77777777" w:rsidR="00D70F4C" w:rsidRPr="00D74822" w:rsidRDefault="00000000" w:rsidP="00D74822">
      <w:pPr>
        <w:pStyle w:val="a5"/>
        <w:autoSpaceDE w:val="0"/>
        <w:autoSpaceDN w:val="0"/>
        <w:adjustRightInd w:val="0"/>
        <w:snapToGrid w:val="0"/>
        <w:spacing w:line="400" w:lineRule="atLeast"/>
        <w:ind w:left="0" w:right="-30" w:firstLineChars="200" w:firstLine="420"/>
        <w:rPr>
          <w:rFonts w:ascii="宋体" w:eastAsia="宋体" w:hAnsi="宋体" w:cs="宋体"/>
          <w:color w:val="000000"/>
          <w:sz w:val="21"/>
          <w:szCs w:val="21"/>
          <w:lang w:eastAsia="zh-CN"/>
        </w:rPr>
      </w:pPr>
      <w:r w:rsidRPr="00D74822">
        <w:rPr>
          <w:rFonts w:ascii="宋体" w:eastAsia="宋体" w:hAnsi="宋体" w:cs="宋体" w:hint="eastAsia"/>
          <w:b w:val="0"/>
          <w:kern w:val="2"/>
          <w:sz w:val="21"/>
          <w:szCs w:val="21"/>
          <w:lang w:val="zh-CN" w:eastAsia="zh-CN"/>
        </w:rPr>
        <w:t>注：参赛选手和指导老师定义详见</w:t>
      </w:r>
      <w:r w:rsidRPr="00D74822">
        <w:rPr>
          <w:rFonts w:ascii="宋体" w:eastAsia="宋体" w:hAnsi="宋体" w:cs="宋体" w:hint="eastAsia"/>
          <w:b w:val="0"/>
          <w:kern w:val="2"/>
          <w:sz w:val="21"/>
          <w:szCs w:val="21"/>
          <w:lang w:eastAsia="zh-CN"/>
        </w:rPr>
        <w:t>《江苏省青少年机器人竞赛总则》</w:t>
      </w:r>
      <w:r w:rsidRPr="00D74822">
        <w:rPr>
          <w:rFonts w:ascii="宋体" w:eastAsia="宋体" w:hAnsi="宋体" w:cs="宋体" w:hint="eastAsia"/>
          <w:b w:val="0"/>
          <w:kern w:val="2"/>
          <w:sz w:val="21"/>
          <w:szCs w:val="21"/>
          <w:lang w:val="zh-CN" w:eastAsia="zh-CN"/>
        </w:rPr>
        <w:t>。</w:t>
      </w:r>
    </w:p>
    <w:p w14:paraId="0D291C7E" w14:textId="77777777" w:rsidR="004D00B1" w:rsidRDefault="004D00B1" w:rsidP="00D74822">
      <w:pPr>
        <w:adjustRightInd w:val="0"/>
        <w:snapToGrid w:val="0"/>
        <w:spacing w:line="400" w:lineRule="atLeast"/>
        <w:rPr>
          <w:rFonts w:ascii="黑体" w:eastAsia="黑体" w:hAnsi="黑体" w:cs="宋体"/>
          <w:b/>
          <w:sz w:val="28"/>
          <w:szCs w:val="28"/>
        </w:rPr>
      </w:pPr>
    </w:p>
    <w:p w14:paraId="6D91182B" w14:textId="0A69853D" w:rsidR="00D70F4C" w:rsidRPr="00F50EF5" w:rsidRDefault="00000000" w:rsidP="00D74822">
      <w:pPr>
        <w:adjustRightInd w:val="0"/>
        <w:snapToGrid w:val="0"/>
        <w:spacing w:line="400" w:lineRule="atLeast"/>
        <w:rPr>
          <w:rFonts w:ascii="黑体" w:eastAsia="黑体" w:hAnsi="黑体" w:cs="宋体"/>
          <w:bCs/>
          <w:sz w:val="28"/>
          <w:szCs w:val="28"/>
        </w:rPr>
      </w:pPr>
      <w:r w:rsidRPr="00F50EF5">
        <w:rPr>
          <w:rFonts w:ascii="黑体" w:eastAsia="黑体" w:hAnsi="黑体" w:cs="宋体"/>
          <w:bCs/>
          <w:sz w:val="28"/>
          <w:szCs w:val="28"/>
        </w:rPr>
        <w:t>5、竞赛任务</w:t>
      </w:r>
    </w:p>
    <w:p w14:paraId="72591FC8" w14:textId="77777777" w:rsidR="00D70F4C" w:rsidRPr="00D74822" w:rsidRDefault="00000000" w:rsidP="004D00B1">
      <w:pPr>
        <w:pStyle w:val="4"/>
        <w:ind w:firstLine="422"/>
      </w:pPr>
      <w:r w:rsidRPr="00D74822">
        <w:rPr>
          <w:rFonts w:hint="eastAsia"/>
        </w:rPr>
        <w:t xml:space="preserve">5.1 </w:t>
      </w:r>
      <w:r w:rsidRPr="00D74822">
        <w:rPr>
          <w:rFonts w:hint="eastAsia"/>
        </w:rPr>
        <w:t>登月阶段（自动阶段）</w:t>
      </w:r>
    </w:p>
    <w:p w14:paraId="602526BA"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比赛开始前，机器人的垂直投影完全处于火箭发射区内，正向超前，比赛开始后则立即进入该阶段。该阶段全程要求机器人自主运行，沿循迹线前进（机器人垂直投影不得完全离开</w:t>
      </w:r>
      <w:proofErr w:type="gramStart"/>
      <w:r w:rsidRPr="00D74822">
        <w:rPr>
          <w:rFonts w:ascii="宋体" w:eastAsia="宋体" w:hAnsi="宋体" w:cs="宋体" w:hint="eastAsia"/>
          <w:sz w:val="21"/>
          <w:szCs w:val="21"/>
        </w:rPr>
        <w:t>循</w:t>
      </w:r>
      <w:proofErr w:type="gramEnd"/>
      <w:r w:rsidRPr="00D74822">
        <w:rPr>
          <w:rFonts w:ascii="宋体" w:eastAsia="宋体" w:hAnsi="宋体" w:cs="宋体" w:hint="eastAsia"/>
          <w:sz w:val="21"/>
          <w:szCs w:val="21"/>
        </w:rPr>
        <w:t>迹线），直到机器人的垂直投影完全</w:t>
      </w:r>
      <w:proofErr w:type="gramStart"/>
      <w:r w:rsidRPr="00D74822">
        <w:rPr>
          <w:rFonts w:ascii="宋体" w:eastAsia="宋体" w:hAnsi="宋体" w:cs="宋体" w:hint="eastAsia"/>
          <w:sz w:val="21"/>
          <w:szCs w:val="21"/>
        </w:rPr>
        <w:t>进入月背登陆</w:t>
      </w:r>
      <w:proofErr w:type="gramEnd"/>
      <w:r w:rsidRPr="00D74822">
        <w:rPr>
          <w:rFonts w:ascii="宋体" w:eastAsia="宋体" w:hAnsi="宋体" w:cs="宋体" w:hint="eastAsia"/>
          <w:sz w:val="21"/>
          <w:szCs w:val="21"/>
        </w:rPr>
        <w:t>区，该阶段结束。该阶段选手不得触碰遥控器。</w:t>
      </w:r>
    </w:p>
    <w:p w14:paraId="0C4B9D24" w14:textId="77777777" w:rsidR="00D70F4C" w:rsidRPr="004D00B1" w:rsidRDefault="00000000" w:rsidP="004D00B1">
      <w:pPr>
        <w:pStyle w:val="4"/>
        <w:ind w:firstLine="422"/>
      </w:pPr>
      <w:r w:rsidRPr="004D00B1">
        <w:rPr>
          <w:rFonts w:hint="eastAsia"/>
        </w:rPr>
        <w:t xml:space="preserve">5.1.1 </w:t>
      </w:r>
      <w:r w:rsidRPr="004D00B1">
        <w:rPr>
          <w:rFonts w:hint="eastAsia"/>
        </w:rPr>
        <w:t>火箭发射</w:t>
      </w:r>
    </w:p>
    <w:p w14:paraId="4BD83350" w14:textId="77777777"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运载火箭从地球基地成功发射，飞船按计划进入绕月轨道。</w:t>
      </w:r>
    </w:p>
    <w:p w14:paraId="4035579C" w14:textId="77777777"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选手开启机器人后，机器人自主运行，成功离开火箭发射区。</w:t>
      </w:r>
    </w:p>
    <w:p w14:paraId="596EC374" w14:textId="77777777"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得分状态：机器人的垂直投影完全离开火箭发射区。</w:t>
      </w:r>
    </w:p>
    <w:p w14:paraId="094D136F" w14:textId="77777777"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分数：10分</w:t>
      </w:r>
    </w:p>
    <w:p w14:paraId="6CEF3814" w14:textId="77777777" w:rsidR="00D70F4C" w:rsidRPr="00D74822" w:rsidRDefault="00000000" w:rsidP="004D00B1">
      <w:pPr>
        <w:pStyle w:val="4"/>
        <w:ind w:firstLine="422"/>
      </w:pPr>
      <w:r w:rsidRPr="00D74822">
        <w:rPr>
          <w:rFonts w:hint="eastAsia"/>
        </w:rPr>
        <w:t xml:space="preserve">5.1.2 </w:t>
      </w:r>
      <w:r w:rsidRPr="00D74822">
        <w:rPr>
          <w:rFonts w:hint="eastAsia"/>
        </w:rPr>
        <w:t>计划接收</w:t>
      </w:r>
    </w:p>
    <w:p w14:paraId="30473E4B" w14:textId="77777777"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飞船在</w:t>
      </w:r>
      <w:proofErr w:type="gramStart"/>
      <w:r w:rsidRPr="00D74822">
        <w:rPr>
          <w:rFonts w:ascii="宋体" w:eastAsia="宋体" w:hAnsi="宋体" w:cs="宋体" w:hint="eastAsia"/>
          <w:bCs/>
          <w:sz w:val="21"/>
          <w:szCs w:val="21"/>
        </w:rPr>
        <w:t>轨始做</w:t>
      </w:r>
      <w:proofErr w:type="gramEnd"/>
      <w:r w:rsidRPr="00D74822">
        <w:rPr>
          <w:rFonts w:ascii="宋体" w:eastAsia="宋体" w:hAnsi="宋体" w:cs="宋体" w:hint="eastAsia"/>
          <w:bCs/>
          <w:sz w:val="21"/>
          <w:szCs w:val="21"/>
        </w:rPr>
        <w:t>着陆准备，地球基地将分三次同步</w:t>
      </w:r>
      <w:proofErr w:type="gramStart"/>
      <w:r w:rsidRPr="00D74822">
        <w:rPr>
          <w:rFonts w:ascii="宋体" w:eastAsia="宋体" w:hAnsi="宋体" w:cs="宋体" w:hint="eastAsia"/>
          <w:bCs/>
          <w:sz w:val="21"/>
          <w:szCs w:val="21"/>
        </w:rPr>
        <w:t>月背基地</w:t>
      </w:r>
      <w:proofErr w:type="gramEnd"/>
      <w:r w:rsidRPr="00D74822">
        <w:rPr>
          <w:rFonts w:ascii="宋体" w:eastAsia="宋体" w:hAnsi="宋体" w:cs="宋体" w:hint="eastAsia"/>
          <w:bCs/>
          <w:sz w:val="21"/>
          <w:szCs w:val="21"/>
        </w:rPr>
        <w:t>的建造计划，告知任务组分别取用三个仓库中多少建材完成基地搭建。</w:t>
      </w:r>
    </w:p>
    <w:p w14:paraId="382D93CB"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在赛道</w:t>
      </w:r>
      <w:r w:rsidRPr="00D74822">
        <w:rPr>
          <w:rFonts w:ascii="宋体" w:eastAsia="宋体" w:hAnsi="宋体" w:cs="宋体" w:hint="eastAsia"/>
          <w:bCs/>
          <w:sz w:val="21"/>
          <w:szCs w:val="21"/>
        </w:rPr>
        <w:t xml:space="preserve">旁，有 3 </w:t>
      </w:r>
      <w:proofErr w:type="gramStart"/>
      <w:r w:rsidRPr="00D74822">
        <w:rPr>
          <w:rFonts w:ascii="宋体" w:eastAsia="宋体" w:hAnsi="宋体" w:cs="宋体" w:hint="eastAsia"/>
          <w:bCs/>
          <w:sz w:val="21"/>
          <w:szCs w:val="21"/>
        </w:rPr>
        <w:t>个</w:t>
      </w:r>
      <w:proofErr w:type="gramEnd"/>
      <w:r w:rsidRPr="00D74822">
        <w:rPr>
          <w:rFonts w:ascii="宋体" w:eastAsia="宋体" w:hAnsi="宋体" w:cs="宋体" w:hint="eastAsia"/>
          <w:bCs/>
          <w:sz w:val="21"/>
          <w:szCs w:val="21"/>
        </w:rPr>
        <w:t>已知侦测点和一个随机侦测点，赛前抽签决定2个已知侦测点和一个随机侦测点（由组委会出题）的位置，</w:t>
      </w:r>
      <w:r w:rsidRPr="00D74822">
        <w:rPr>
          <w:rFonts w:ascii="宋体" w:eastAsia="宋体" w:hAnsi="宋体" w:cs="宋体" w:hint="eastAsia"/>
          <w:sz w:val="21"/>
          <w:szCs w:val="21"/>
        </w:rPr>
        <w:t>每个位置贴有圆形 RFID 贴片（由赛前抽取决定），每一个贴片包含一种颜色建材在</w:t>
      </w:r>
      <w:proofErr w:type="gramStart"/>
      <w:r w:rsidRPr="00D74822">
        <w:rPr>
          <w:rFonts w:ascii="宋体" w:eastAsia="宋体" w:hAnsi="宋体" w:cs="宋体" w:hint="eastAsia"/>
          <w:sz w:val="21"/>
          <w:szCs w:val="21"/>
        </w:rPr>
        <w:t>搭建月背基地</w:t>
      </w:r>
      <w:proofErr w:type="gramEnd"/>
      <w:r w:rsidRPr="00D74822">
        <w:rPr>
          <w:rFonts w:ascii="宋体" w:eastAsia="宋体" w:hAnsi="宋体" w:cs="宋体" w:hint="eastAsia"/>
          <w:sz w:val="21"/>
          <w:szCs w:val="21"/>
        </w:rPr>
        <w:t>时所需数量的信息。机器人读取圆形 RFID 贴片的数字。</w:t>
      </w:r>
    </w:p>
    <w:p w14:paraId="478BB6B3" w14:textId="77777777"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分数：</w:t>
      </w:r>
      <w:proofErr w:type="gramStart"/>
      <w:r w:rsidRPr="00D74822">
        <w:rPr>
          <w:rFonts w:ascii="宋体" w:eastAsia="宋体" w:hAnsi="宋体" w:cs="宋体" w:hint="eastAsia"/>
          <w:bCs/>
          <w:sz w:val="21"/>
          <w:szCs w:val="21"/>
        </w:rPr>
        <w:t>本任务</w:t>
      </w:r>
      <w:proofErr w:type="gramEnd"/>
      <w:r w:rsidRPr="00D74822">
        <w:rPr>
          <w:rFonts w:ascii="宋体" w:eastAsia="宋体" w:hAnsi="宋体" w:cs="宋体" w:hint="eastAsia"/>
          <w:bCs/>
          <w:sz w:val="21"/>
          <w:szCs w:val="21"/>
        </w:rPr>
        <w:t>不得分，但为后续任务得分创造条件。</w:t>
      </w:r>
    </w:p>
    <w:p w14:paraId="55ECD6B4" w14:textId="77777777" w:rsidR="00D70F4C" w:rsidRPr="00D74822" w:rsidRDefault="00000000" w:rsidP="004D00B1">
      <w:pPr>
        <w:pStyle w:val="4"/>
        <w:ind w:firstLine="422"/>
      </w:pPr>
      <w:r w:rsidRPr="00D74822">
        <w:rPr>
          <w:rFonts w:hint="eastAsia"/>
        </w:rPr>
        <w:t xml:space="preserve">5.1.3 </w:t>
      </w:r>
      <w:r w:rsidRPr="00D74822">
        <w:rPr>
          <w:rFonts w:hint="eastAsia"/>
        </w:rPr>
        <w:t>姿态调整</w:t>
      </w:r>
    </w:p>
    <w:p w14:paraId="79F5A3E2"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飞船准备着陆月球，调整为倒飞姿态，以方便着陆时启用发动机反喷，降低着陆时的冲击。</w:t>
      </w:r>
    </w:p>
    <w:p w14:paraId="5F9D15E7" w14:textId="6CAAA368"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lastRenderedPageBreak/>
        <w:t>得分状态：在机器人任何部位的垂直投影越过姿态调整区</w:t>
      </w:r>
      <w:r w:rsidRPr="0008677B">
        <w:rPr>
          <w:rFonts w:ascii="宋体" w:eastAsia="宋体" w:hAnsi="宋体" w:cs="宋体" w:hint="eastAsia"/>
          <w:sz w:val="21"/>
          <w:szCs w:val="21"/>
        </w:rPr>
        <w:t>前</w:t>
      </w:r>
      <w:r w:rsidR="0008677B" w:rsidRPr="0008677B">
        <w:rPr>
          <w:rFonts w:ascii="宋体" w:eastAsia="宋体" w:hAnsi="宋体" w:cs="宋体" w:hint="eastAsia"/>
          <w:sz w:val="21"/>
          <w:szCs w:val="21"/>
          <w:highlight w:val="yellow"/>
        </w:rPr>
        <w:t>静止3秒以上，然后完成正向朝后的姿态调整，</w:t>
      </w:r>
      <w:r w:rsidRPr="00D74822">
        <w:rPr>
          <w:rFonts w:ascii="宋体" w:eastAsia="宋体" w:hAnsi="宋体" w:cs="宋体" w:hint="eastAsia"/>
          <w:sz w:val="21"/>
          <w:szCs w:val="21"/>
        </w:rPr>
        <w:t>保持该姿态巡线运动，维持到机器人任何部位的垂直投影接触</w:t>
      </w:r>
      <w:proofErr w:type="gramStart"/>
      <w:r w:rsidRPr="00D74822">
        <w:rPr>
          <w:rFonts w:ascii="宋体" w:eastAsia="宋体" w:hAnsi="宋体" w:cs="宋体" w:hint="eastAsia"/>
          <w:sz w:val="21"/>
          <w:szCs w:val="21"/>
        </w:rPr>
        <w:t>到月背登陆</w:t>
      </w:r>
      <w:proofErr w:type="gramEnd"/>
      <w:r w:rsidRPr="00D74822">
        <w:rPr>
          <w:rFonts w:ascii="宋体" w:eastAsia="宋体" w:hAnsi="宋体" w:cs="宋体" w:hint="eastAsia"/>
          <w:sz w:val="21"/>
          <w:szCs w:val="21"/>
        </w:rPr>
        <w:t>区。</w:t>
      </w:r>
    </w:p>
    <w:p w14:paraId="285E220D"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分数：30 分。</w:t>
      </w:r>
    </w:p>
    <w:p w14:paraId="3E4D0C1D" w14:textId="77777777" w:rsidR="00D70F4C" w:rsidRPr="00D74822" w:rsidRDefault="00000000" w:rsidP="004D00B1">
      <w:pPr>
        <w:pStyle w:val="4"/>
        <w:ind w:firstLine="422"/>
      </w:pPr>
      <w:r w:rsidRPr="00D74822">
        <w:rPr>
          <w:rFonts w:hint="eastAsia"/>
        </w:rPr>
        <w:t xml:space="preserve">5.1.4 </w:t>
      </w:r>
      <w:r w:rsidRPr="00D74822">
        <w:rPr>
          <w:rFonts w:hint="eastAsia"/>
        </w:rPr>
        <w:t>登陆月球</w:t>
      </w:r>
    </w:p>
    <w:p w14:paraId="2CD681A3"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飞船</w:t>
      </w:r>
      <w:proofErr w:type="gramStart"/>
      <w:r w:rsidRPr="00D74822">
        <w:rPr>
          <w:rFonts w:ascii="宋体" w:eastAsia="宋体" w:hAnsi="宋体" w:cs="宋体" w:hint="eastAsia"/>
          <w:sz w:val="21"/>
          <w:szCs w:val="21"/>
        </w:rPr>
        <w:t>在月背登陆</w:t>
      </w:r>
      <w:proofErr w:type="gramEnd"/>
      <w:r w:rsidRPr="00D74822">
        <w:rPr>
          <w:rFonts w:ascii="宋体" w:eastAsia="宋体" w:hAnsi="宋体" w:cs="宋体" w:hint="eastAsia"/>
          <w:sz w:val="21"/>
          <w:szCs w:val="21"/>
        </w:rPr>
        <w:t>区着陆。</w:t>
      </w:r>
    </w:p>
    <w:p w14:paraId="3C382088"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得分状态1：机器人的垂直投影完全</w:t>
      </w:r>
      <w:proofErr w:type="gramStart"/>
      <w:r w:rsidRPr="00D74822">
        <w:rPr>
          <w:rFonts w:ascii="宋体" w:eastAsia="宋体" w:hAnsi="宋体" w:cs="宋体" w:hint="eastAsia"/>
          <w:sz w:val="21"/>
          <w:szCs w:val="21"/>
        </w:rPr>
        <w:t>进入月背登陆</w:t>
      </w:r>
      <w:proofErr w:type="gramEnd"/>
      <w:r w:rsidRPr="00D74822">
        <w:rPr>
          <w:rFonts w:ascii="宋体" w:eastAsia="宋体" w:hAnsi="宋体" w:cs="宋体" w:hint="eastAsia"/>
          <w:sz w:val="21"/>
          <w:szCs w:val="21"/>
        </w:rPr>
        <w:t>区。</w:t>
      </w:r>
    </w:p>
    <w:p w14:paraId="5044E4D6"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分数：30 分。</w:t>
      </w:r>
    </w:p>
    <w:p w14:paraId="7E0BC100"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得分状态2：机器人的垂直投影部分</w:t>
      </w:r>
      <w:proofErr w:type="gramStart"/>
      <w:r w:rsidRPr="00D74822">
        <w:rPr>
          <w:rFonts w:ascii="宋体" w:eastAsia="宋体" w:hAnsi="宋体" w:cs="宋体" w:hint="eastAsia"/>
          <w:sz w:val="21"/>
          <w:szCs w:val="21"/>
        </w:rPr>
        <w:t>进入月背登陆</w:t>
      </w:r>
      <w:proofErr w:type="gramEnd"/>
      <w:r w:rsidRPr="00D74822">
        <w:rPr>
          <w:rFonts w:ascii="宋体" w:eastAsia="宋体" w:hAnsi="宋体" w:cs="宋体" w:hint="eastAsia"/>
          <w:sz w:val="21"/>
          <w:szCs w:val="21"/>
        </w:rPr>
        <w:t>区。</w:t>
      </w:r>
    </w:p>
    <w:p w14:paraId="23F82658"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分数：10 分。</w:t>
      </w:r>
    </w:p>
    <w:p w14:paraId="01E3D5DD" w14:textId="77777777" w:rsidR="00D70F4C" w:rsidRPr="00D74822" w:rsidRDefault="00000000" w:rsidP="004D00B1">
      <w:pPr>
        <w:pStyle w:val="4"/>
        <w:ind w:firstLine="422"/>
      </w:pPr>
      <w:r w:rsidRPr="00D74822">
        <w:rPr>
          <w:rFonts w:hint="eastAsia"/>
        </w:rPr>
        <w:t xml:space="preserve">5.1.5 </w:t>
      </w:r>
      <w:r w:rsidRPr="00D74822">
        <w:rPr>
          <w:rFonts w:hint="eastAsia"/>
        </w:rPr>
        <w:t>计划播报</w:t>
      </w:r>
    </w:p>
    <w:p w14:paraId="1C90353C"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飞船在着陆后，开始行动前，向操作员广播任务计划。</w:t>
      </w:r>
    </w:p>
    <w:p w14:paraId="6357103F" w14:textId="7F7533CA"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机器人此时自主点亮LED灯环，向参赛</w:t>
      </w:r>
      <w:r w:rsidR="002F45D8">
        <w:rPr>
          <w:rFonts w:ascii="宋体" w:eastAsia="宋体" w:hAnsi="宋体" w:cs="宋体" w:hint="eastAsia"/>
          <w:sz w:val="21"/>
          <w:szCs w:val="21"/>
        </w:rPr>
        <w:t>选手</w:t>
      </w:r>
      <w:r w:rsidRPr="00D74822">
        <w:rPr>
          <w:rFonts w:ascii="宋体" w:eastAsia="宋体" w:hAnsi="宋体" w:cs="宋体" w:hint="eastAsia"/>
          <w:sz w:val="21"/>
          <w:szCs w:val="21"/>
        </w:rPr>
        <w:t>播报之前通过任务5.1.2接收的计划，播报完成后，自主熄灭LED灯环。LED</w:t>
      </w:r>
      <w:proofErr w:type="gramStart"/>
      <w:r w:rsidRPr="00D74822">
        <w:rPr>
          <w:rFonts w:ascii="宋体" w:eastAsia="宋体" w:hAnsi="宋体" w:cs="宋体" w:hint="eastAsia"/>
          <w:sz w:val="21"/>
          <w:szCs w:val="21"/>
        </w:rPr>
        <w:t>灯环只有</w:t>
      </w:r>
      <w:proofErr w:type="gramEnd"/>
      <w:r w:rsidRPr="00D74822">
        <w:rPr>
          <w:rFonts w:ascii="宋体" w:eastAsia="宋体" w:hAnsi="宋体" w:cs="宋体" w:hint="eastAsia"/>
          <w:sz w:val="21"/>
          <w:szCs w:val="21"/>
        </w:rPr>
        <w:t>在任务5.1.4完成后，手动阶段开始前，这个区间内可以点亮。</w:t>
      </w:r>
    </w:p>
    <w:p w14:paraId="1E171C60" w14:textId="77777777" w:rsidR="00D70F4C"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分数：</w:t>
      </w:r>
      <w:proofErr w:type="gramStart"/>
      <w:r w:rsidRPr="00D74822">
        <w:rPr>
          <w:rFonts w:ascii="宋体" w:eastAsia="宋体" w:hAnsi="宋体" w:cs="宋体" w:hint="eastAsia"/>
          <w:sz w:val="21"/>
          <w:szCs w:val="21"/>
        </w:rPr>
        <w:t>本任务</w:t>
      </w:r>
      <w:proofErr w:type="gramEnd"/>
      <w:r w:rsidRPr="00D74822">
        <w:rPr>
          <w:rFonts w:ascii="宋体" w:eastAsia="宋体" w:hAnsi="宋体" w:cs="宋体" w:hint="eastAsia"/>
          <w:sz w:val="21"/>
          <w:szCs w:val="21"/>
        </w:rPr>
        <w:t>不得分，但为后续任务得分创造条件。</w:t>
      </w:r>
    </w:p>
    <w:p w14:paraId="7EEE0EDB" w14:textId="77777777" w:rsidR="004D00B1" w:rsidRPr="00D74822" w:rsidRDefault="004D00B1" w:rsidP="00D74822">
      <w:pPr>
        <w:adjustRightInd w:val="0"/>
        <w:snapToGrid w:val="0"/>
        <w:spacing w:line="400" w:lineRule="atLeast"/>
        <w:ind w:firstLineChars="200" w:firstLine="420"/>
        <w:rPr>
          <w:rFonts w:ascii="宋体" w:eastAsia="宋体" w:hAnsi="宋体" w:cs="宋体"/>
          <w:bCs/>
          <w:color w:val="FF0000"/>
          <w:sz w:val="21"/>
          <w:szCs w:val="21"/>
        </w:rPr>
      </w:pPr>
    </w:p>
    <w:p w14:paraId="77A86065" w14:textId="77777777" w:rsidR="00D70F4C" w:rsidRPr="00D74822" w:rsidRDefault="00000000" w:rsidP="004D00B1">
      <w:pPr>
        <w:pStyle w:val="4"/>
        <w:ind w:firstLine="422"/>
      </w:pPr>
      <w:r w:rsidRPr="00D74822">
        <w:rPr>
          <w:rFonts w:hint="eastAsia"/>
        </w:rPr>
        <w:t xml:space="preserve">5.2 </w:t>
      </w:r>
      <w:r w:rsidRPr="00D74822">
        <w:rPr>
          <w:rFonts w:hint="eastAsia"/>
        </w:rPr>
        <w:t>建设阶段（手动阶段）</w:t>
      </w:r>
    </w:p>
    <w:p w14:paraId="1186F483"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机器人扮演的角色，由飞船转换为月球车。</w:t>
      </w:r>
    </w:p>
    <w:p w14:paraId="015EF5C6"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完成任务5.1.5后，选手可以立即拿起遥控器，开始远程遥控机器人完成该阶段任务。该阶段的任务目标为完成</w:t>
      </w:r>
      <w:proofErr w:type="gramStart"/>
      <w:r w:rsidRPr="00D74822">
        <w:rPr>
          <w:rFonts w:ascii="宋体" w:eastAsia="宋体" w:hAnsi="宋体" w:cs="宋体" w:hint="eastAsia"/>
          <w:sz w:val="21"/>
          <w:szCs w:val="21"/>
        </w:rPr>
        <w:t>月背基地</w:t>
      </w:r>
      <w:proofErr w:type="gramEnd"/>
      <w:r w:rsidRPr="00D74822">
        <w:rPr>
          <w:rFonts w:ascii="宋体" w:eastAsia="宋体" w:hAnsi="宋体" w:cs="宋体" w:hint="eastAsia"/>
          <w:sz w:val="21"/>
          <w:szCs w:val="21"/>
        </w:rPr>
        <w:t>的建设，完成</w:t>
      </w:r>
      <w:proofErr w:type="gramStart"/>
      <w:r w:rsidRPr="00D74822">
        <w:rPr>
          <w:rFonts w:ascii="宋体" w:eastAsia="宋体" w:hAnsi="宋体" w:cs="宋体" w:hint="eastAsia"/>
          <w:sz w:val="21"/>
          <w:szCs w:val="21"/>
        </w:rPr>
        <w:t>后选手</w:t>
      </w:r>
      <w:proofErr w:type="gramEnd"/>
      <w:r w:rsidRPr="00D74822">
        <w:rPr>
          <w:rFonts w:ascii="宋体" w:eastAsia="宋体" w:hAnsi="宋体" w:cs="宋体" w:hint="eastAsia"/>
          <w:sz w:val="21"/>
          <w:szCs w:val="21"/>
        </w:rPr>
        <w:t>需要操控机器人，完全进入资源转运区，结束本阶段。（手动阶段禁止操作机器人去读取RFID贴片信息）</w:t>
      </w:r>
    </w:p>
    <w:p w14:paraId="3307588A" w14:textId="77777777" w:rsidR="00D70F4C" w:rsidRPr="00D74822" w:rsidRDefault="00000000" w:rsidP="004D00B1">
      <w:pPr>
        <w:pStyle w:val="4"/>
        <w:ind w:firstLine="422"/>
      </w:pPr>
      <w:r w:rsidRPr="00D74822">
        <w:rPr>
          <w:rFonts w:hint="eastAsia"/>
        </w:rPr>
        <w:t xml:space="preserve">5.2.1 </w:t>
      </w:r>
      <w:r w:rsidRPr="00D74822">
        <w:rPr>
          <w:rFonts w:hint="eastAsia"/>
        </w:rPr>
        <w:t>建设基地</w:t>
      </w:r>
    </w:p>
    <w:p w14:paraId="3BDC7509"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月球车开始依据任务5.1.5接收到的计划，开始</w:t>
      </w:r>
      <w:proofErr w:type="gramStart"/>
      <w:r w:rsidRPr="00D74822">
        <w:rPr>
          <w:rFonts w:ascii="宋体" w:eastAsia="宋体" w:hAnsi="宋体" w:cs="宋体" w:hint="eastAsia"/>
          <w:sz w:val="21"/>
          <w:szCs w:val="21"/>
        </w:rPr>
        <w:t>搭建月背</w:t>
      </w:r>
      <w:proofErr w:type="gramEnd"/>
      <w:r w:rsidRPr="00D74822">
        <w:rPr>
          <w:rFonts w:ascii="宋体" w:eastAsia="宋体" w:hAnsi="宋体" w:cs="宋体" w:hint="eastAsia"/>
          <w:sz w:val="21"/>
          <w:szCs w:val="21"/>
        </w:rPr>
        <w:t>基地。</w:t>
      </w:r>
    </w:p>
    <w:p w14:paraId="1382A384"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选手遥控机器人，根据任务5.1.5接收到的3种颜色建材分别需要的数量，从仓库中获取建材（仓库中3种颜色的建材总量均为10），搬运到</w:t>
      </w:r>
      <w:proofErr w:type="gramStart"/>
      <w:r w:rsidRPr="00D74822">
        <w:rPr>
          <w:rFonts w:ascii="宋体" w:eastAsia="宋体" w:hAnsi="宋体" w:cs="宋体" w:hint="eastAsia"/>
          <w:sz w:val="21"/>
          <w:szCs w:val="21"/>
        </w:rPr>
        <w:t>月背基地</w:t>
      </w:r>
      <w:proofErr w:type="gramEnd"/>
      <w:r w:rsidRPr="00D74822">
        <w:rPr>
          <w:rFonts w:ascii="宋体" w:eastAsia="宋体" w:hAnsi="宋体" w:cs="宋体" w:hint="eastAsia"/>
          <w:sz w:val="21"/>
          <w:szCs w:val="21"/>
        </w:rPr>
        <w:t>中央的圆型工地中，并完成搭建，搭建计算方法如下：</w:t>
      </w:r>
    </w:p>
    <w:p w14:paraId="15C7B474"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第一层且垂直投影完全在圆形工地内的建材 ，每个计 5 分；</w:t>
      </w:r>
    </w:p>
    <w:p w14:paraId="29629425"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第二层且垂直投影完全在圆形工地内的建材 ，每个计 10 分；</w:t>
      </w:r>
    </w:p>
    <w:p w14:paraId="45DA064A"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第三层且垂直投影完全在圆形工地内的建材 ，每个计 15 分；</w:t>
      </w:r>
    </w:p>
    <w:p w14:paraId="58301D39"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第四层及以上的建材不得分；</w:t>
      </w:r>
    </w:p>
    <w:p w14:paraId="48DDF377"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投影面积超出圆形工地的建材不得分；</w:t>
      </w:r>
    </w:p>
    <w:p w14:paraId="05D1FB51"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所有没有放平的建材不得分；</w:t>
      </w:r>
    </w:p>
    <w:p w14:paraId="50332EE4" w14:textId="77777777" w:rsidR="0008677B" w:rsidRPr="0008677B" w:rsidRDefault="0008677B" w:rsidP="0008677B">
      <w:pPr>
        <w:spacing w:line="500" w:lineRule="exact"/>
        <w:ind w:firstLineChars="200" w:firstLine="420"/>
        <w:rPr>
          <w:rFonts w:ascii="宋体" w:eastAsia="宋体" w:hAnsi="宋体" w:cs="宋体"/>
          <w:sz w:val="21"/>
          <w:szCs w:val="21"/>
        </w:rPr>
      </w:pPr>
      <w:r w:rsidRPr="0008677B">
        <w:rPr>
          <w:rFonts w:ascii="宋体" w:eastAsia="宋体" w:hAnsi="宋体" w:cs="宋体" w:hint="eastAsia"/>
          <w:sz w:val="21"/>
          <w:szCs w:val="21"/>
          <w:highlight w:val="yellow"/>
        </w:rPr>
        <w:t>使用的3种颜色建材总数量不得超过播报计划总数，使用的3种颜色建材数量与计划</w:t>
      </w:r>
      <w:r w:rsidRPr="0008677B">
        <w:rPr>
          <w:rFonts w:ascii="宋体" w:eastAsia="宋体" w:hAnsi="宋体" w:cs="宋体" w:hint="eastAsia"/>
          <w:sz w:val="21"/>
          <w:szCs w:val="21"/>
          <w:highlight w:val="yellow"/>
        </w:rPr>
        <w:lastRenderedPageBreak/>
        <w:t>不符，每一个扣10分；</w:t>
      </w:r>
    </w:p>
    <w:p w14:paraId="0308FF5B" w14:textId="77777777" w:rsidR="00D70F4C"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综合所有建材的得分与扣分，为此阶段的总得分。</w:t>
      </w:r>
    </w:p>
    <w:p w14:paraId="1257E829" w14:textId="77777777" w:rsidR="00966722" w:rsidRPr="00D74822" w:rsidRDefault="00966722" w:rsidP="00D74822">
      <w:pPr>
        <w:adjustRightInd w:val="0"/>
        <w:snapToGrid w:val="0"/>
        <w:spacing w:line="400" w:lineRule="atLeast"/>
        <w:ind w:firstLineChars="200" w:firstLine="420"/>
        <w:rPr>
          <w:rFonts w:ascii="宋体" w:eastAsia="宋体" w:hAnsi="宋体" w:cs="宋体"/>
          <w:sz w:val="21"/>
          <w:szCs w:val="21"/>
        </w:rPr>
      </w:pPr>
    </w:p>
    <w:p w14:paraId="0B390826" w14:textId="77777777" w:rsidR="00D70F4C" w:rsidRPr="00D74822" w:rsidRDefault="00000000" w:rsidP="00D74822">
      <w:pPr>
        <w:adjustRightInd w:val="0"/>
        <w:snapToGrid w:val="0"/>
        <w:spacing w:line="400" w:lineRule="atLeast"/>
        <w:jc w:val="center"/>
        <w:rPr>
          <w:rFonts w:ascii="宋体" w:eastAsia="宋体" w:hAnsi="宋体" w:cs="宋体"/>
          <w:bCs/>
          <w:sz w:val="21"/>
          <w:szCs w:val="21"/>
        </w:rPr>
      </w:pPr>
      <w:r w:rsidRPr="00D74822">
        <w:rPr>
          <w:rFonts w:ascii="宋体" w:eastAsia="宋体" w:hAnsi="宋体" w:cs="宋体" w:hint="eastAsia"/>
          <w:bCs/>
          <w:noProof/>
          <w:sz w:val="21"/>
          <w:szCs w:val="21"/>
        </w:rPr>
        <w:drawing>
          <wp:inline distT="0" distB="0" distL="0" distR="0" wp14:anchorId="5590AAA1" wp14:editId="2D5999B5">
            <wp:extent cx="5231130" cy="2464435"/>
            <wp:effectExtent l="19050" t="19050" r="26670" b="12065"/>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pic:cNvPicPr>
                      <a:picLocks noChangeAspect="1"/>
                    </pic:cNvPicPr>
                  </pic:nvPicPr>
                  <pic:blipFill>
                    <a:blip r:embed="rId10" cstate="print"/>
                    <a:stretch>
                      <a:fillRect/>
                    </a:stretch>
                  </pic:blipFill>
                  <pic:spPr>
                    <a:xfrm>
                      <a:off x="0" y="0"/>
                      <a:ext cx="5230866" cy="2464308"/>
                    </a:xfrm>
                    <a:prstGeom prst="rect">
                      <a:avLst/>
                    </a:prstGeom>
                    <a:ln>
                      <a:solidFill>
                        <a:schemeClr val="accent1"/>
                      </a:solidFill>
                    </a:ln>
                  </pic:spPr>
                </pic:pic>
              </a:graphicData>
            </a:graphic>
          </wp:inline>
        </w:drawing>
      </w:r>
    </w:p>
    <w:p w14:paraId="25FA553A" w14:textId="77777777" w:rsidR="00D70F4C" w:rsidRPr="00F45C9F" w:rsidRDefault="00000000" w:rsidP="00D74822">
      <w:pPr>
        <w:adjustRightInd w:val="0"/>
        <w:snapToGrid w:val="0"/>
        <w:spacing w:line="400" w:lineRule="atLeast"/>
        <w:jc w:val="center"/>
        <w:rPr>
          <w:rFonts w:ascii="黑体" w:eastAsia="黑体" w:hAnsi="黑体" w:cs="宋体"/>
          <w:bCs/>
          <w:sz w:val="18"/>
          <w:szCs w:val="18"/>
        </w:rPr>
      </w:pPr>
      <w:r w:rsidRPr="00F45C9F">
        <w:rPr>
          <w:rFonts w:ascii="黑体" w:eastAsia="黑体" w:hAnsi="黑体" w:cs="宋体" w:hint="eastAsia"/>
          <w:bCs/>
          <w:sz w:val="18"/>
          <w:szCs w:val="18"/>
        </w:rPr>
        <w:t>计分方式演示图</w:t>
      </w:r>
    </w:p>
    <w:p w14:paraId="2FBB5724" w14:textId="77777777" w:rsidR="00D70F4C" w:rsidRPr="00D74822" w:rsidRDefault="00000000" w:rsidP="004D00B1">
      <w:pPr>
        <w:pStyle w:val="4"/>
        <w:ind w:firstLine="422"/>
      </w:pPr>
      <w:r w:rsidRPr="00D74822">
        <w:rPr>
          <w:rFonts w:hint="eastAsia"/>
        </w:rPr>
        <w:t xml:space="preserve">5.2.2 </w:t>
      </w:r>
      <w:r w:rsidRPr="00D74822">
        <w:rPr>
          <w:rFonts w:hint="eastAsia"/>
        </w:rPr>
        <w:t>准备转运</w:t>
      </w:r>
    </w:p>
    <w:p w14:paraId="410ABEAE"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月球车完成</w:t>
      </w:r>
      <w:proofErr w:type="gramStart"/>
      <w:r w:rsidRPr="00D74822">
        <w:rPr>
          <w:rFonts w:ascii="宋体" w:eastAsia="宋体" w:hAnsi="宋体" w:cs="宋体" w:hint="eastAsia"/>
          <w:sz w:val="21"/>
          <w:szCs w:val="21"/>
        </w:rPr>
        <w:t>月背基地</w:t>
      </w:r>
      <w:proofErr w:type="gramEnd"/>
      <w:r w:rsidRPr="00D74822">
        <w:rPr>
          <w:rFonts w:ascii="宋体" w:eastAsia="宋体" w:hAnsi="宋体" w:cs="宋体" w:hint="eastAsia"/>
          <w:sz w:val="21"/>
          <w:szCs w:val="21"/>
        </w:rPr>
        <w:t>建设，计划任务全部完成。</w:t>
      </w:r>
    </w:p>
    <w:p w14:paraId="5441FD0D"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完成任务5.2.1后，选手遥控机器人，完全返回到资源转运区之中。</w:t>
      </w:r>
    </w:p>
    <w:p w14:paraId="0295CA2C"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得分状态：机器人的垂直投影完全</w:t>
      </w:r>
      <w:proofErr w:type="gramStart"/>
      <w:r w:rsidRPr="00D74822">
        <w:rPr>
          <w:rFonts w:ascii="宋体" w:eastAsia="宋体" w:hAnsi="宋体" w:cs="宋体" w:hint="eastAsia"/>
          <w:sz w:val="21"/>
          <w:szCs w:val="21"/>
        </w:rPr>
        <w:t>进资源</w:t>
      </w:r>
      <w:proofErr w:type="gramEnd"/>
      <w:r w:rsidRPr="00D74822">
        <w:rPr>
          <w:rFonts w:ascii="宋体" w:eastAsia="宋体" w:hAnsi="宋体" w:cs="宋体" w:hint="eastAsia"/>
          <w:sz w:val="21"/>
          <w:szCs w:val="21"/>
        </w:rPr>
        <w:t>转运区。</w:t>
      </w:r>
    </w:p>
    <w:p w14:paraId="4779A36B" w14:textId="77777777" w:rsidR="00D70F4C"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分数：30 分。</w:t>
      </w:r>
    </w:p>
    <w:p w14:paraId="234A9335" w14:textId="77777777" w:rsidR="004D00B1" w:rsidRPr="00D74822" w:rsidRDefault="004D00B1" w:rsidP="00D74822">
      <w:pPr>
        <w:adjustRightInd w:val="0"/>
        <w:snapToGrid w:val="0"/>
        <w:spacing w:line="400" w:lineRule="atLeast"/>
        <w:ind w:firstLineChars="200" w:firstLine="420"/>
        <w:rPr>
          <w:rFonts w:ascii="宋体" w:eastAsia="宋体" w:hAnsi="宋体" w:cs="宋体"/>
          <w:bCs/>
          <w:sz w:val="21"/>
          <w:szCs w:val="21"/>
        </w:rPr>
      </w:pPr>
    </w:p>
    <w:p w14:paraId="207F2AE0" w14:textId="77777777" w:rsidR="00D70F4C" w:rsidRPr="00D74822" w:rsidRDefault="00000000" w:rsidP="004D00B1">
      <w:pPr>
        <w:pStyle w:val="4"/>
        <w:ind w:firstLine="422"/>
      </w:pPr>
      <w:r w:rsidRPr="00D74822">
        <w:rPr>
          <w:rFonts w:hint="eastAsia"/>
        </w:rPr>
        <w:t xml:space="preserve">5.3 </w:t>
      </w:r>
      <w:r w:rsidRPr="00D74822">
        <w:rPr>
          <w:rFonts w:hint="eastAsia"/>
        </w:rPr>
        <w:t>返回阶段（自动阶段，仅初、高中有该阶段任务）</w:t>
      </w:r>
    </w:p>
    <w:p w14:paraId="499C862D"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比赛开始前，机器人的垂直投影完全处于火箭发射区内，正向朝前，比赛开始后则立即进入该阶段。该阶段全程要求机器人自主运行，沿循迹线前进（机器人垂直投影不得完全离开</w:t>
      </w:r>
      <w:proofErr w:type="gramStart"/>
      <w:r w:rsidRPr="00D74822">
        <w:rPr>
          <w:rFonts w:ascii="宋体" w:eastAsia="宋体" w:hAnsi="宋体" w:cs="宋体" w:hint="eastAsia"/>
          <w:sz w:val="21"/>
          <w:szCs w:val="21"/>
        </w:rPr>
        <w:t>循</w:t>
      </w:r>
      <w:proofErr w:type="gramEnd"/>
      <w:r w:rsidRPr="00D74822">
        <w:rPr>
          <w:rFonts w:ascii="宋体" w:eastAsia="宋体" w:hAnsi="宋体" w:cs="宋体" w:hint="eastAsia"/>
          <w:sz w:val="21"/>
          <w:szCs w:val="21"/>
        </w:rPr>
        <w:t>迹线），直到机器人的垂直投影完全</w:t>
      </w:r>
      <w:proofErr w:type="gramStart"/>
      <w:r w:rsidRPr="00D74822">
        <w:rPr>
          <w:rFonts w:ascii="宋体" w:eastAsia="宋体" w:hAnsi="宋体" w:cs="宋体" w:hint="eastAsia"/>
          <w:sz w:val="21"/>
          <w:szCs w:val="21"/>
        </w:rPr>
        <w:t>进入月背登陆</w:t>
      </w:r>
      <w:proofErr w:type="gramEnd"/>
      <w:r w:rsidRPr="00D74822">
        <w:rPr>
          <w:rFonts w:ascii="宋体" w:eastAsia="宋体" w:hAnsi="宋体" w:cs="宋体" w:hint="eastAsia"/>
          <w:sz w:val="21"/>
          <w:szCs w:val="21"/>
        </w:rPr>
        <w:t>区，该阶段结束。该阶段选手不得触碰遥控器。</w:t>
      </w:r>
    </w:p>
    <w:p w14:paraId="14D44C09" w14:textId="77777777" w:rsidR="00D70F4C" w:rsidRPr="00D74822" w:rsidRDefault="00000000" w:rsidP="004D00B1">
      <w:pPr>
        <w:pStyle w:val="4"/>
        <w:ind w:firstLine="422"/>
      </w:pPr>
      <w:r w:rsidRPr="00D74822">
        <w:rPr>
          <w:rFonts w:hint="eastAsia"/>
        </w:rPr>
        <w:t>5.3.1.</w:t>
      </w:r>
      <w:proofErr w:type="gramStart"/>
      <w:r w:rsidRPr="00D74822">
        <w:rPr>
          <w:rFonts w:hint="eastAsia"/>
        </w:rPr>
        <w:t>返回月背登陆</w:t>
      </w:r>
      <w:proofErr w:type="gramEnd"/>
      <w:r w:rsidRPr="00D74822">
        <w:rPr>
          <w:rFonts w:hint="eastAsia"/>
        </w:rPr>
        <w:t>区</w:t>
      </w:r>
    </w:p>
    <w:p w14:paraId="2F75A706"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月球车自主</w:t>
      </w:r>
      <w:proofErr w:type="gramStart"/>
      <w:r w:rsidRPr="00D74822">
        <w:rPr>
          <w:rFonts w:ascii="宋体" w:eastAsia="宋体" w:hAnsi="宋体" w:cs="宋体" w:hint="eastAsia"/>
          <w:sz w:val="21"/>
          <w:szCs w:val="21"/>
        </w:rPr>
        <w:t>返回月背登陆</w:t>
      </w:r>
      <w:proofErr w:type="gramEnd"/>
      <w:r w:rsidRPr="00D74822">
        <w:rPr>
          <w:rFonts w:ascii="宋体" w:eastAsia="宋体" w:hAnsi="宋体" w:cs="宋体" w:hint="eastAsia"/>
          <w:sz w:val="21"/>
          <w:szCs w:val="21"/>
        </w:rPr>
        <w:t>区</w:t>
      </w:r>
    </w:p>
    <w:p w14:paraId="4F955C08"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完成任务5.2.2之后，选手控制机器人回到自主运行模式，随后立即放下遥控器（必须要当机器人完全处于资源转运区且保持静止状态时，放下遥控器），随后机器人自主运行，完全进入</w:t>
      </w:r>
      <w:proofErr w:type="gramStart"/>
      <w:r w:rsidRPr="00D74822">
        <w:rPr>
          <w:rFonts w:ascii="宋体" w:eastAsia="宋体" w:hAnsi="宋体" w:cs="宋体" w:hint="eastAsia"/>
          <w:sz w:val="21"/>
          <w:szCs w:val="21"/>
        </w:rPr>
        <w:t>到月背登陆</w:t>
      </w:r>
      <w:proofErr w:type="gramEnd"/>
      <w:r w:rsidRPr="00D74822">
        <w:rPr>
          <w:rFonts w:ascii="宋体" w:eastAsia="宋体" w:hAnsi="宋体" w:cs="宋体" w:hint="eastAsia"/>
          <w:sz w:val="21"/>
          <w:szCs w:val="21"/>
        </w:rPr>
        <w:t>区。过程中机器人必须沿循迹线移动，垂直投影不得离线。</w:t>
      </w:r>
    </w:p>
    <w:p w14:paraId="2FF88A5B" w14:textId="0555D6B0"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得分状态：</w:t>
      </w:r>
      <w:r w:rsidR="004F3F63" w:rsidRPr="004F3F63">
        <w:rPr>
          <w:rFonts w:ascii="宋体" w:eastAsia="宋体" w:hAnsi="宋体" w:cs="宋体" w:hint="eastAsia"/>
          <w:sz w:val="21"/>
          <w:szCs w:val="21"/>
          <w:highlight w:val="yellow"/>
        </w:rPr>
        <w:t>机器人的垂直投影部分</w:t>
      </w:r>
      <w:proofErr w:type="gramStart"/>
      <w:r w:rsidR="004F3F63" w:rsidRPr="004F3F63">
        <w:rPr>
          <w:rFonts w:ascii="宋体" w:eastAsia="宋体" w:hAnsi="宋体" w:cs="宋体" w:hint="eastAsia"/>
          <w:sz w:val="21"/>
          <w:szCs w:val="21"/>
          <w:highlight w:val="yellow"/>
        </w:rPr>
        <w:t>进入月背登陆</w:t>
      </w:r>
      <w:proofErr w:type="gramEnd"/>
      <w:r w:rsidR="004F3F63" w:rsidRPr="004F3F63">
        <w:rPr>
          <w:rFonts w:ascii="宋体" w:eastAsia="宋体" w:hAnsi="宋体" w:cs="宋体" w:hint="eastAsia"/>
          <w:sz w:val="21"/>
          <w:szCs w:val="21"/>
          <w:highlight w:val="yellow"/>
        </w:rPr>
        <w:t>区后静止1秒以上。</w:t>
      </w:r>
    </w:p>
    <w:p w14:paraId="6CE08AAA"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分数：50 分。</w:t>
      </w:r>
    </w:p>
    <w:p w14:paraId="7D349224" w14:textId="77777777" w:rsidR="00D70F4C" w:rsidRPr="00D74822" w:rsidRDefault="00000000" w:rsidP="004D00B1">
      <w:pPr>
        <w:pStyle w:val="4"/>
        <w:ind w:firstLine="422"/>
      </w:pPr>
      <w:r w:rsidRPr="00D74822">
        <w:rPr>
          <w:rFonts w:hint="eastAsia"/>
        </w:rPr>
        <w:t xml:space="preserve">5.3.2 </w:t>
      </w:r>
      <w:r w:rsidRPr="00D74822">
        <w:rPr>
          <w:rFonts w:hint="eastAsia"/>
        </w:rPr>
        <w:t>返回地球</w:t>
      </w:r>
    </w:p>
    <w:p w14:paraId="64D76EFB"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月球车搭上返回舱，返回地球。</w:t>
      </w:r>
    </w:p>
    <w:p w14:paraId="37C96F6C"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lastRenderedPageBreak/>
        <w:t>完成任务5.3.1之后，机器人自主运行，完全进入到火箭发射区。过程中机器人必须沿循迹线移动，垂直投影不得离线。</w:t>
      </w:r>
    </w:p>
    <w:p w14:paraId="45C44CB7" w14:textId="77777777" w:rsidR="00D70F4C" w:rsidRPr="00D74822"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得分状态：机器人的垂直投影完全进入火箭发射区。</w:t>
      </w:r>
    </w:p>
    <w:p w14:paraId="16BFD117" w14:textId="77777777" w:rsidR="00D70F4C" w:rsidRDefault="00000000" w:rsidP="00D74822">
      <w:pPr>
        <w:adjustRightInd w:val="0"/>
        <w:snapToGrid w:val="0"/>
        <w:spacing w:line="400" w:lineRule="atLeast"/>
        <w:ind w:firstLineChars="200" w:firstLine="420"/>
        <w:rPr>
          <w:rFonts w:ascii="宋体" w:eastAsia="宋体" w:hAnsi="宋体" w:cs="宋体"/>
          <w:sz w:val="21"/>
          <w:szCs w:val="21"/>
        </w:rPr>
      </w:pPr>
      <w:r w:rsidRPr="00D74822">
        <w:rPr>
          <w:rFonts w:ascii="宋体" w:eastAsia="宋体" w:hAnsi="宋体" w:cs="宋体" w:hint="eastAsia"/>
          <w:sz w:val="21"/>
          <w:szCs w:val="21"/>
        </w:rPr>
        <w:t>分数：50 分。</w:t>
      </w:r>
    </w:p>
    <w:p w14:paraId="74DDE20A" w14:textId="77777777" w:rsidR="004D00B1" w:rsidRPr="00D74822" w:rsidRDefault="004D00B1" w:rsidP="00D74822">
      <w:pPr>
        <w:adjustRightInd w:val="0"/>
        <w:snapToGrid w:val="0"/>
        <w:spacing w:line="400" w:lineRule="atLeast"/>
        <w:ind w:firstLineChars="200" w:firstLine="420"/>
        <w:rPr>
          <w:rFonts w:ascii="宋体" w:eastAsia="宋体" w:hAnsi="宋体" w:cs="宋体"/>
          <w:sz w:val="21"/>
          <w:szCs w:val="21"/>
        </w:rPr>
      </w:pPr>
    </w:p>
    <w:p w14:paraId="57C51334" w14:textId="77777777" w:rsidR="00D70F4C" w:rsidRPr="00F50EF5" w:rsidRDefault="00000000" w:rsidP="00D74822">
      <w:pPr>
        <w:adjustRightInd w:val="0"/>
        <w:snapToGrid w:val="0"/>
        <w:spacing w:line="400" w:lineRule="atLeast"/>
        <w:rPr>
          <w:rFonts w:ascii="黑体" w:eastAsia="黑体" w:hAnsi="黑体" w:cs="宋体"/>
          <w:bCs/>
          <w:sz w:val="28"/>
          <w:szCs w:val="28"/>
        </w:rPr>
      </w:pPr>
      <w:r w:rsidRPr="00F50EF5">
        <w:rPr>
          <w:rFonts w:ascii="黑体" w:eastAsia="黑体" w:hAnsi="黑体" w:cs="宋体"/>
          <w:bCs/>
          <w:sz w:val="28"/>
          <w:szCs w:val="28"/>
        </w:rPr>
        <w:t>6、竞赛过程</w:t>
      </w:r>
    </w:p>
    <w:p w14:paraId="3E7EA668" w14:textId="77777777" w:rsidR="00D70F4C" w:rsidRPr="00D74822" w:rsidRDefault="00000000" w:rsidP="00D74822">
      <w:pPr>
        <w:pStyle w:val="a5"/>
        <w:autoSpaceDE w:val="0"/>
        <w:autoSpaceDN w:val="0"/>
        <w:adjustRightInd w:val="0"/>
        <w:snapToGrid w:val="0"/>
        <w:spacing w:line="400" w:lineRule="atLeast"/>
        <w:ind w:left="0" w:right="-30" w:firstLineChars="200" w:firstLine="420"/>
        <w:rPr>
          <w:rFonts w:ascii="宋体" w:eastAsia="宋体" w:hAnsi="宋体" w:cs="宋体"/>
          <w:b w:val="0"/>
          <w:kern w:val="2"/>
          <w:sz w:val="21"/>
          <w:szCs w:val="21"/>
          <w:lang w:val="zh-CN" w:eastAsia="zh-CN"/>
        </w:rPr>
      </w:pPr>
      <w:r w:rsidRPr="00D74822">
        <w:rPr>
          <w:rFonts w:ascii="宋体" w:eastAsia="宋体" w:hAnsi="宋体" w:cs="宋体" w:hint="eastAsia"/>
          <w:b w:val="0"/>
          <w:kern w:val="2"/>
          <w:sz w:val="21"/>
          <w:szCs w:val="21"/>
          <w:lang w:val="zh-CN" w:eastAsia="zh-CN"/>
        </w:rPr>
        <w:t>赛程分</w:t>
      </w:r>
      <w:r w:rsidRPr="00D74822">
        <w:rPr>
          <w:rFonts w:ascii="宋体" w:eastAsia="宋体" w:hAnsi="宋体" w:cs="宋体" w:hint="eastAsia"/>
          <w:b w:val="0"/>
          <w:kern w:val="2"/>
          <w:sz w:val="21"/>
          <w:szCs w:val="21"/>
          <w:lang w:eastAsia="zh-CN"/>
        </w:rPr>
        <w:t>四</w:t>
      </w:r>
      <w:r w:rsidRPr="00D74822">
        <w:rPr>
          <w:rFonts w:ascii="宋体" w:eastAsia="宋体" w:hAnsi="宋体" w:cs="宋体" w:hint="eastAsia"/>
          <w:b w:val="0"/>
          <w:kern w:val="2"/>
          <w:sz w:val="21"/>
          <w:szCs w:val="21"/>
          <w:lang w:val="zh-CN" w:eastAsia="zh-CN"/>
        </w:rPr>
        <w:t>个阶段，编程与调试阶段、封存阶段、抽签阶段、竞赛阶段。参赛队伍按照比赛顺序依次上场进行连续两轮比赛。</w:t>
      </w:r>
    </w:p>
    <w:p w14:paraId="1BC2A891" w14:textId="77777777" w:rsidR="00D70F4C" w:rsidRPr="00D74822" w:rsidRDefault="00000000" w:rsidP="004D00B1">
      <w:pPr>
        <w:pStyle w:val="4"/>
        <w:ind w:firstLine="422"/>
        <w:rPr>
          <w:lang w:val="zh-CN"/>
        </w:rPr>
      </w:pPr>
      <w:r w:rsidRPr="00D74822">
        <w:rPr>
          <w:rFonts w:hint="eastAsia"/>
          <w:lang w:val="zh-CN"/>
        </w:rPr>
        <w:t xml:space="preserve">6.1 </w:t>
      </w:r>
      <w:r w:rsidRPr="00D74822">
        <w:rPr>
          <w:rFonts w:hint="eastAsia"/>
          <w:lang w:val="zh-CN"/>
        </w:rPr>
        <w:t>编程、调试</w:t>
      </w:r>
    </w:p>
    <w:p w14:paraId="15C992C7" w14:textId="77777777" w:rsidR="00D70F4C" w:rsidRPr="00D74822" w:rsidRDefault="00000000" w:rsidP="00D74822">
      <w:pPr>
        <w:pStyle w:val="a5"/>
        <w:autoSpaceDE w:val="0"/>
        <w:autoSpaceDN w:val="0"/>
        <w:adjustRightInd w:val="0"/>
        <w:snapToGrid w:val="0"/>
        <w:spacing w:line="400" w:lineRule="atLeast"/>
        <w:ind w:left="0" w:right="-30" w:firstLineChars="200" w:firstLine="420"/>
        <w:rPr>
          <w:rFonts w:ascii="宋体" w:eastAsia="宋体" w:hAnsi="宋体" w:cs="宋体"/>
          <w:b w:val="0"/>
          <w:kern w:val="2"/>
          <w:sz w:val="21"/>
          <w:szCs w:val="21"/>
          <w:lang w:val="zh-CN" w:eastAsia="zh-CN"/>
        </w:rPr>
      </w:pPr>
      <w:r w:rsidRPr="00D74822">
        <w:rPr>
          <w:rFonts w:ascii="宋体" w:eastAsia="宋体" w:hAnsi="宋体" w:cs="宋体" w:hint="eastAsia"/>
          <w:b w:val="0"/>
          <w:kern w:val="2"/>
          <w:sz w:val="21"/>
          <w:szCs w:val="21"/>
          <w:lang w:val="zh-CN" w:eastAsia="zh-CN"/>
        </w:rPr>
        <w:t>6.1.1 编程与调试阶段：总时长</w:t>
      </w:r>
      <w:r w:rsidRPr="00D74822">
        <w:rPr>
          <w:rFonts w:ascii="宋体" w:eastAsia="宋体" w:hAnsi="宋体" w:cs="宋体" w:hint="eastAsia"/>
          <w:b w:val="0"/>
          <w:kern w:val="2"/>
          <w:sz w:val="21"/>
          <w:szCs w:val="21"/>
          <w:lang w:eastAsia="zh-CN"/>
        </w:rPr>
        <w:t>不低于30</w:t>
      </w:r>
      <w:r w:rsidRPr="00D74822">
        <w:rPr>
          <w:rFonts w:ascii="宋体" w:eastAsia="宋体" w:hAnsi="宋体" w:cs="宋体" w:hint="eastAsia"/>
          <w:b w:val="0"/>
          <w:kern w:val="2"/>
          <w:sz w:val="21"/>
          <w:szCs w:val="21"/>
          <w:lang w:val="zh-CN" w:eastAsia="zh-CN"/>
        </w:rPr>
        <w:t>分钟，</w:t>
      </w:r>
      <w:r w:rsidRPr="00D74822">
        <w:rPr>
          <w:rFonts w:ascii="宋体" w:eastAsia="宋体" w:hAnsi="宋体" w:cs="宋体" w:hint="eastAsia"/>
          <w:b w:val="0"/>
          <w:kern w:val="2"/>
          <w:sz w:val="21"/>
          <w:szCs w:val="21"/>
          <w:lang w:eastAsia="zh-CN"/>
        </w:rPr>
        <w:t>由组委会根据赛场实际情况决定，</w:t>
      </w:r>
      <w:r w:rsidRPr="00D74822">
        <w:rPr>
          <w:rFonts w:ascii="宋体" w:eastAsia="宋体" w:hAnsi="宋体" w:cs="宋体" w:hint="eastAsia"/>
          <w:b w:val="0"/>
          <w:kern w:val="2"/>
          <w:sz w:val="21"/>
          <w:szCs w:val="21"/>
          <w:lang w:val="zh-CN" w:eastAsia="zh-CN"/>
        </w:rPr>
        <w:t>参赛选手自己编写程序并调试机器人。</w:t>
      </w:r>
    </w:p>
    <w:p w14:paraId="7110966F" w14:textId="77777777" w:rsidR="00D70F4C" w:rsidRPr="00D74822" w:rsidRDefault="00000000" w:rsidP="00D74822">
      <w:pPr>
        <w:pStyle w:val="a5"/>
        <w:autoSpaceDE w:val="0"/>
        <w:autoSpaceDN w:val="0"/>
        <w:adjustRightInd w:val="0"/>
        <w:snapToGrid w:val="0"/>
        <w:spacing w:line="400" w:lineRule="atLeast"/>
        <w:ind w:left="0" w:right="-30" w:firstLineChars="200" w:firstLine="420"/>
        <w:rPr>
          <w:rFonts w:ascii="宋体" w:eastAsia="宋体" w:hAnsi="宋体" w:cs="宋体"/>
          <w:b w:val="0"/>
          <w:kern w:val="2"/>
          <w:sz w:val="21"/>
          <w:szCs w:val="21"/>
          <w:lang w:val="zh-CN" w:eastAsia="zh-CN"/>
        </w:rPr>
      </w:pPr>
      <w:r w:rsidRPr="00D74822">
        <w:rPr>
          <w:rFonts w:ascii="宋体" w:eastAsia="宋体" w:hAnsi="宋体" w:cs="宋体" w:hint="eastAsia"/>
          <w:b w:val="0"/>
          <w:kern w:val="2"/>
          <w:sz w:val="21"/>
          <w:szCs w:val="21"/>
          <w:lang w:val="zh-CN" w:eastAsia="zh-CN"/>
        </w:rPr>
        <w:t>6.1.2 封存阶段：编程与调试结束后，参赛选手由裁判员协助在机器人醒目处张贴队伍编号后，将其统一封存。</w:t>
      </w:r>
    </w:p>
    <w:p w14:paraId="24681EBB" w14:textId="4E50CE9C" w:rsidR="00D70F4C" w:rsidRPr="00D74822" w:rsidRDefault="00000000" w:rsidP="00D74822">
      <w:pPr>
        <w:pStyle w:val="a5"/>
        <w:autoSpaceDE w:val="0"/>
        <w:autoSpaceDN w:val="0"/>
        <w:adjustRightInd w:val="0"/>
        <w:snapToGrid w:val="0"/>
        <w:spacing w:line="400" w:lineRule="atLeast"/>
        <w:ind w:left="0" w:right="-30" w:firstLineChars="200" w:firstLine="420"/>
        <w:rPr>
          <w:rFonts w:ascii="宋体" w:eastAsia="宋体" w:hAnsi="宋体" w:cs="宋体"/>
          <w:b w:val="0"/>
          <w:kern w:val="2"/>
          <w:sz w:val="21"/>
          <w:szCs w:val="21"/>
          <w:lang w:val="zh-CN" w:eastAsia="zh-CN"/>
        </w:rPr>
      </w:pPr>
      <w:r w:rsidRPr="00D74822">
        <w:rPr>
          <w:rFonts w:ascii="宋体" w:eastAsia="宋体" w:hAnsi="宋体" w:cs="宋体" w:hint="eastAsia"/>
          <w:b w:val="0"/>
          <w:kern w:val="2"/>
          <w:sz w:val="21"/>
          <w:szCs w:val="21"/>
          <w:lang w:eastAsia="zh-CN"/>
        </w:rPr>
        <w:t xml:space="preserve">6.1.3 </w:t>
      </w:r>
      <w:r w:rsidRPr="00D74822">
        <w:rPr>
          <w:rFonts w:ascii="宋体" w:eastAsia="宋体" w:hAnsi="宋体" w:cs="宋体" w:hint="eastAsia"/>
          <w:b w:val="0"/>
          <w:kern w:val="2"/>
          <w:sz w:val="21"/>
          <w:szCs w:val="21"/>
          <w:lang w:val="zh-CN" w:eastAsia="zh-CN"/>
        </w:rPr>
        <w:t>抽签阶段：参赛</w:t>
      </w:r>
      <w:r w:rsidR="002F45D8">
        <w:rPr>
          <w:rFonts w:ascii="宋体" w:eastAsia="宋体" w:hAnsi="宋体" w:cs="宋体" w:hint="eastAsia"/>
          <w:b w:val="0"/>
          <w:kern w:val="2"/>
          <w:sz w:val="21"/>
          <w:szCs w:val="21"/>
          <w:lang w:val="zh-CN" w:eastAsia="zh-CN"/>
        </w:rPr>
        <w:t>选手</w:t>
      </w:r>
      <w:r w:rsidRPr="00D74822">
        <w:rPr>
          <w:rFonts w:ascii="宋体" w:eastAsia="宋体" w:hAnsi="宋体" w:cs="宋体" w:hint="eastAsia"/>
          <w:b w:val="0"/>
          <w:kern w:val="2"/>
          <w:sz w:val="21"/>
          <w:szCs w:val="21"/>
          <w:lang w:val="zh-CN" w:eastAsia="zh-CN"/>
        </w:rPr>
        <w:t>在裁判主持下完成任务抽签</w:t>
      </w:r>
    </w:p>
    <w:p w14:paraId="496FAFE5" w14:textId="77777777" w:rsidR="00D70F4C" w:rsidRDefault="00000000" w:rsidP="00D74822">
      <w:pPr>
        <w:pStyle w:val="a5"/>
        <w:autoSpaceDE w:val="0"/>
        <w:autoSpaceDN w:val="0"/>
        <w:adjustRightInd w:val="0"/>
        <w:snapToGrid w:val="0"/>
        <w:spacing w:line="400" w:lineRule="atLeast"/>
        <w:ind w:left="0" w:right="-30" w:firstLineChars="200" w:firstLine="420"/>
        <w:rPr>
          <w:rFonts w:ascii="宋体" w:eastAsia="宋体" w:hAnsi="宋体" w:cs="宋体"/>
          <w:b w:val="0"/>
          <w:kern w:val="2"/>
          <w:sz w:val="21"/>
          <w:szCs w:val="21"/>
          <w:lang w:val="zh-CN" w:eastAsia="zh-CN"/>
        </w:rPr>
      </w:pPr>
      <w:r w:rsidRPr="00D74822">
        <w:rPr>
          <w:rFonts w:ascii="宋体" w:eastAsia="宋体" w:hAnsi="宋体" w:cs="宋体" w:hint="eastAsia"/>
          <w:b w:val="0"/>
          <w:kern w:val="2"/>
          <w:sz w:val="21"/>
          <w:szCs w:val="21"/>
          <w:lang w:val="zh-CN" w:eastAsia="zh-CN"/>
        </w:rPr>
        <w:t>6.1.</w:t>
      </w:r>
      <w:r w:rsidRPr="00D74822">
        <w:rPr>
          <w:rFonts w:ascii="宋体" w:eastAsia="宋体" w:hAnsi="宋体" w:cs="宋体" w:hint="eastAsia"/>
          <w:b w:val="0"/>
          <w:kern w:val="2"/>
          <w:sz w:val="21"/>
          <w:szCs w:val="21"/>
          <w:lang w:eastAsia="zh-CN"/>
        </w:rPr>
        <w:t>4</w:t>
      </w:r>
      <w:r w:rsidRPr="00D74822">
        <w:rPr>
          <w:rFonts w:ascii="宋体" w:eastAsia="宋体" w:hAnsi="宋体" w:cs="宋体" w:hint="eastAsia"/>
          <w:b w:val="0"/>
          <w:kern w:val="2"/>
          <w:sz w:val="21"/>
          <w:szCs w:val="21"/>
          <w:lang w:val="zh-CN" w:eastAsia="zh-CN"/>
        </w:rPr>
        <w:t xml:space="preserve"> 本次活动不需要现场搭建。</w:t>
      </w:r>
      <w:r w:rsidRPr="00D74822">
        <w:rPr>
          <w:rFonts w:ascii="宋体" w:eastAsia="宋体" w:hAnsi="宋体" w:cs="宋体" w:hint="eastAsia"/>
          <w:b w:val="0"/>
          <w:kern w:val="2"/>
          <w:sz w:val="21"/>
          <w:szCs w:val="21"/>
          <w:lang w:eastAsia="zh-CN"/>
        </w:rPr>
        <w:t>参赛选手</w:t>
      </w:r>
      <w:r w:rsidRPr="00D74822">
        <w:rPr>
          <w:rFonts w:ascii="宋体" w:eastAsia="宋体" w:hAnsi="宋体" w:cs="宋体" w:hint="eastAsia"/>
          <w:b w:val="0"/>
          <w:kern w:val="2"/>
          <w:sz w:val="21"/>
          <w:szCs w:val="21"/>
          <w:lang w:val="zh-CN" w:eastAsia="zh-CN"/>
        </w:rPr>
        <w:t>不得携带U盘、光盘、无线路由器、手机、相机等存储和通信器材。</w:t>
      </w:r>
    </w:p>
    <w:p w14:paraId="45D73E70" w14:textId="77777777" w:rsidR="004D00B1" w:rsidRPr="00D74822" w:rsidRDefault="004D00B1" w:rsidP="00D74822">
      <w:pPr>
        <w:pStyle w:val="a5"/>
        <w:autoSpaceDE w:val="0"/>
        <w:autoSpaceDN w:val="0"/>
        <w:adjustRightInd w:val="0"/>
        <w:snapToGrid w:val="0"/>
        <w:spacing w:line="400" w:lineRule="atLeast"/>
        <w:ind w:left="0" w:right="-30" w:firstLineChars="200" w:firstLine="420"/>
        <w:rPr>
          <w:rFonts w:ascii="宋体" w:eastAsia="宋体" w:hAnsi="宋体" w:cs="宋体"/>
          <w:b w:val="0"/>
          <w:kern w:val="2"/>
          <w:sz w:val="21"/>
          <w:szCs w:val="21"/>
          <w:lang w:val="zh-CN" w:eastAsia="zh-CN"/>
        </w:rPr>
      </w:pPr>
    </w:p>
    <w:p w14:paraId="5CBBB45D" w14:textId="77777777" w:rsidR="00D70F4C" w:rsidRPr="00D74822" w:rsidRDefault="00000000" w:rsidP="004D00B1">
      <w:pPr>
        <w:pStyle w:val="4"/>
        <w:ind w:firstLine="422"/>
        <w:rPr>
          <w:lang w:val="zh-CN"/>
        </w:rPr>
      </w:pPr>
      <w:r w:rsidRPr="00D74822">
        <w:rPr>
          <w:rFonts w:hint="eastAsia"/>
          <w:lang w:val="zh-CN"/>
        </w:rPr>
        <w:t xml:space="preserve">6.2 </w:t>
      </w:r>
      <w:r w:rsidRPr="00D74822">
        <w:rPr>
          <w:rFonts w:hint="eastAsia"/>
          <w:lang w:val="zh-CN"/>
        </w:rPr>
        <w:t>比赛</w:t>
      </w:r>
    </w:p>
    <w:p w14:paraId="28033B43" w14:textId="2DACD770"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lang w:val="zh-CN"/>
        </w:rPr>
        <w:t xml:space="preserve">6.2.1 </w:t>
      </w:r>
      <w:r w:rsidR="002F45D8">
        <w:rPr>
          <w:rFonts w:ascii="宋体" w:eastAsia="宋体" w:hAnsi="宋体" w:cs="宋体" w:hint="eastAsia"/>
          <w:bCs/>
          <w:sz w:val="21"/>
          <w:szCs w:val="21"/>
        </w:rPr>
        <w:t>选手</w:t>
      </w:r>
      <w:r w:rsidRPr="00D74822">
        <w:rPr>
          <w:rFonts w:ascii="宋体" w:eastAsia="宋体" w:hAnsi="宋体" w:cs="宋体" w:hint="eastAsia"/>
          <w:bCs/>
          <w:sz w:val="21"/>
          <w:szCs w:val="21"/>
        </w:rPr>
        <w:t>上场从封存区获取</w:t>
      </w:r>
      <w:proofErr w:type="gramStart"/>
      <w:r w:rsidRPr="00D74822">
        <w:rPr>
          <w:rFonts w:ascii="宋体" w:eastAsia="宋体" w:hAnsi="宋体" w:cs="宋体" w:hint="eastAsia"/>
          <w:bCs/>
          <w:sz w:val="21"/>
          <w:szCs w:val="21"/>
        </w:rPr>
        <w:t>本队伍</w:t>
      </w:r>
      <w:proofErr w:type="gramEnd"/>
      <w:r w:rsidRPr="00D74822">
        <w:rPr>
          <w:rFonts w:ascii="宋体" w:eastAsia="宋体" w:hAnsi="宋体" w:cs="宋体" w:hint="eastAsia"/>
          <w:bCs/>
          <w:sz w:val="21"/>
          <w:szCs w:val="21"/>
        </w:rPr>
        <w:t>的机器人，将机器人和遥控器放到指定区域内，并检查场地道具是否正确摆放（2分钟内），随后举手示意裁判准备完成，可以开始比</w:t>
      </w:r>
      <w:r w:rsidRPr="00966722">
        <w:rPr>
          <w:rFonts w:ascii="宋体" w:eastAsia="宋体" w:hAnsi="宋体" w:cs="宋体" w:hint="eastAsia"/>
          <w:bCs/>
          <w:sz w:val="21"/>
          <w:szCs w:val="21"/>
        </w:rPr>
        <w:t>赛</w:t>
      </w:r>
      <w:r w:rsidR="00966722">
        <w:rPr>
          <w:rFonts w:ascii="宋体" w:eastAsia="宋体" w:hAnsi="宋体" w:cs="宋体" w:hint="eastAsia"/>
          <w:bCs/>
          <w:sz w:val="21"/>
          <w:szCs w:val="21"/>
        </w:rPr>
        <w:t>。</w:t>
      </w:r>
    </w:p>
    <w:p w14:paraId="1F054D43" w14:textId="5AD1B3C9"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lang w:val="zh-CN"/>
        </w:rPr>
      </w:pPr>
      <w:r w:rsidRPr="00D74822">
        <w:rPr>
          <w:rFonts w:ascii="宋体" w:eastAsia="宋体" w:hAnsi="宋体" w:cs="宋体" w:hint="eastAsia"/>
          <w:bCs/>
          <w:sz w:val="21"/>
          <w:szCs w:val="21"/>
        </w:rPr>
        <w:t xml:space="preserve">6.2.2 </w:t>
      </w:r>
      <w:r w:rsidRPr="00D74822">
        <w:rPr>
          <w:rFonts w:ascii="宋体" w:eastAsia="宋体" w:hAnsi="宋体" w:cs="宋体" w:hint="eastAsia"/>
          <w:bCs/>
          <w:sz w:val="21"/>
          <w:szCs w:val="21"/>
          <w:lang w:val="zh-CN"/>
        </w:rPr>
        <w:t>裁判员确认参赛选手准备好后，将发出“5、4、3、2、1，开始”的倒计数启动口令。听到“开始”命令，</w:t>
      </w:r>
      <w:r w:rsidR="002F45D8">
        <w:rPr>
          <w:rFonts w:ascii="宋体" w:eastAsia="宋体" w:hAnsi="宋体" w:cs="宋体" w:hint="eastAsia"/>
          <w:bCs/>
          <w:sz w:val="21"/>
          <w:szCs w:val="21"/>
          <w:lang w:val="zh-CN"/>
        </w:rPr>
        <w:t>选手</w:t>
      </w:r>
      <w:r w:rsidRPr="00D74822">
        <w:rPr>
          <w:rFonts w:ascii="宋体" w:eastAsia="宋体" w:hAnsi="宋体" w:cs="宋体" w:hint="eastAsia"/>
          <w:bCs/>
          <w:sz w:val="21"/>
          <w:szCs w:val="21"/>
          <w:lang w:val="zh-CN"/>
        </w:rPr>
        <w:t>可以触碰一个按键或给传感器一个信号去启动机器人。</w:t>
      </w:r>
    </w:p>
    <w:p w14:paraId="2971C79A" w14:textId="39EB0687"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6.2.3 在“开始”命令前启动机器人将被视为“误启动”并被判违例。机器人一旦启动，就只能受机器人自带的控制器中的程序控制（建设阶段内，可以使用遥控器遥控）。</w:t>
      </w:r>
      <w:r w:rsidR="002F45D8">
        <w:rPr>
          <w:rFonts w:ascii="宋体" w:eastAsia="宋体" w:hAnsi="宋体" w:cs="宋体" w:hint="eastAsia"/>
          <w:bCs/>
          <w:sz w:val="21"/>
          <w:szCs w:val="21"/>
        </w:rPr>
        <w:t>选手</w:t>
      </w:r>
      <w:r w:rsidRPr="00D74822">
        <w:rPr>
          <w:rFonts w:ascii="宋体" w:eastAsia="宋体" w:hAnsi="宋体" w:cs="宋体" w:hint="eastAsia"/>
          <w:bCs/>
          <w:sz w:val="21"/>
          <w:szCs w:val="21"/>
        </w:rPr>
        <w:t>在未经裁判允许同意的情况下不得接触机器人及场地，否则将按“重试”处理。</w:t>
      </w:r>
    </w:p>
    <w:p w14:paraId="0D0324A2" w14:textId="77777777" w:rsidR="00D70F4C"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6.2.4 启动后的机器人如因速度过快或程序错误导致道具离开场地，该道具不得再回到场上。</w:t>
      </w:r>
    </w:p>
    <w:p w14:paraId="5C5D4D36" w14:textId="77777777" w:rsidR="004D00B1" w:rsidRPr="00D74822" w:rsidRDefault="004D00B1" w:rsidP="00D74822">
      <w:pPr>
        <w:adjustRightInd w:val="0"/>
        <w:snapToGrid w:val="0"/>
        <w:spacing w:line="400" w:lineRule="atLeast"/>
        <w:ind w:firstLineChars="200" w:firstLine="420"/>
        <w:rPr>
          <w:rFonts w:ascii="宋体" w:eastAsia="宋体" w:hAnsi="宋体" w:cs="宋体"/>
          <w:bCs/>
          <w:sz w:val="21"/>
          <w:szCs w:val="21"/>
        </w:rPr>
      </w:pPr>
    </w:p>
    <w:p w14:paraId="4CA10B7B" w14:textId="77777777" w:rsidR="00D70F4C" w:rsidRPr="00D74822" w:rsidRDefault="00000000" w:rsidP="004D00B1">
      <w:pPr>
        <w:pStyle w:val="4"/>
        <w:ind w:firstLine="422"/>
      </w:pPr>
      <w:r w:rsidRPr="00D74822">
        <w:rPr>
          <w:rFonts w:hint="eastAsia"/>
        </w:rPr>
        <w:t xml:space="preserve">6.3 </w:t>
      </w:r>
      <w:r w:rsidRPr="00D74822">
        <w:rPr>
          <w:rFonts w:hint="eastAsia"/>
        </w:rPr>
        <w:t>重试</w:t>
      </w:r>
    </w:p>
    <w:p w14:paraId="5942431A" w14:textId="6783FCF1" w:rsidR="00D70F4C"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机器人在运行中如果出现故障或未完成某项任务，参赛</w:t>
      </w:r>
      <w:r w:rsidR="002F45D8">
        <w:rPr>
          <w:rFonts w:ascii="宋体" w:eastAsia="宋体" w:hAnsi="宋体" w:cs="宋体" w:hint="eastAsia"/>
          <w:bCs/>
          <w:sz w:val="21"/>
          <w:szCs w:val="21"/>
        </w:rPr>
        <w:t>选手</w:t>
      </w:r>
      <w:r w:rsidRPr="00D74822">
        <w:rPr>
          <w:rFonts w:ascii="宋体" w:eastAsia="宋体" w:hAnsi="宋体" w:cs="宋体" w:hint="eastAsia"/>
          <w:bCs/>
          <w:sz w:val="21"/>
          <w:szCs w:val="21"/>
        </w:rPr>
        <w:t>必须向裁判举手并喊出“请求重启”申请重启，在裁判喊出“同意重启”后，此时参赛</w:t>
      </w:r>
      <w:r w:rsidR="002F45D8">
        <w:rPr>
          <w:rFonts w:ascii="宋体" w:eastAsia="宋体" w:hAnsi="宋体" w:cs="宋体" w:hint="eastAsia"/>
          <w:bCs/>
          <w:sz w:val="21"/>
          <w:szCs w:val="21"/>
        </w:rPr>
        <w:t>选手</w:t>
      </w:r>
      <w:r w:rsidRPr="00D74822">
        <w:rPr>
          <w:rFonts w:ascii="宋体" w:eastAsia="宋体" w:hAnsi="宋体" w:cs="宋体" w:hint="eastAsia"/>
          <w:bCs/>
          <w:sz w:val="21"/>
          <w:szCs w:val="21"/>
        </w:rPr>
        <w:t>可以将机器人放回本阶段的出发区重新启动（登月阶段重启，放回火箭发射区；建设阶段重启，</w:t>
      </w:r>
      <w:proofErr w:type="gramStart"/>
      <w:r w:rsidRPr="00D74822">
        <w:rPr>
          <w:rFonts w:ascii="宋体" w:eastAsia="宋体" w:hAnsi="宋体" w:cs="宋体" w:hint="eastAsia"/>
          <w:bCs/>
          <w:sz w:val="21"/>
          <w:szCs w:val="21"/>
        </w:rPr>
        <w:t>放回月背</w:t>
      </w:r>
      <w:proofErr w:type="gramEnd"/>
      <w:r w:rsidRPr="00D74822">
        <w:rPr>
          <w:rFonts w:ascii="宋体" w:eastAsia="宋体" w:hAnsi="宋体" w:cs="宋体" w:hint="eastAsia"/>
          <w:bCs/>
          <w:sz w:val="21"/>
          <w:szCs w:val="21"/>
        </w:rPr>
        <w:t>登陆区；返回阶段重启，放回资源转运区）。未经裁判同意，</w:t>
      </w:r>
      <w:r w:rsidR="002F45D8">
        <w:rPr>
          <w:rFonts w:ascii="宋体" w:eastAsia="宋体" w:hAnsi="宋体" w:cs="宋体" w:hint="eastAsia"/>
          <w:bCs/>
          <w:sz w:val="21"/>
          <w:szCs w:val="21"/>
        </w:rPr>
        <w:t>选手</w:t>
      </w:r>
      <w:r w:rsidRPr="00D74822">
        <w:rPr>
          <w:rFonts w:ascii="宋体" w:eastAsia="宋体" w:hAnsi="宋体" w:cs="宋体" w:hint="eastAsia"/>
          <w:bCs/>
          <w:sz w:val="21"/>
          <w:szCs w:val="21"/>
        </w:rPr>
        <w:t>重启机器人，将被判违例。裁判同意重启后，场地状态保持不变。每场比赛重新启动的次数不限。 重新启动期间计时不停止。</w:t>
      </w:r>
      <w:proofErr w:type="gramStart"/>
      <w:r w:rsidRPr="00D74822">
        <w:rPr>
          <w:rFonts w:ascii="宋体" w:eastAsia="宋体" w:hAnsi="宋体" w:cs="宋体" w:hint="eastAsia"/>
          <w:bCs/>
          <w:sz w:val="21"/>
          <w:szCs w:val="21"/>
        </w:rPr>
        <w:t>重</w:t>
      </w:r>
      <w:r w:rsidRPr="00D74822">
        <w:rPr>
          <w:rFonts w:ascii="宋体" w:eastAsia="宋体" w:hAnsi="宋体" w:cs="宋体" w:hint="eastAsia"/>
          <w:bCs/>
          <w:sz w:val="21"/>
          <w:szCs w:val="21"/>
        </w:rPr>
        <w:lastRenderedPageBreak/>
        <w:t>启前机器人</w:t>
      </w:r>
      <w:proofErr w:type="gramEnd"/>
      <w:r w:rsidRPr="00D74822">
        <w:rPr>
          <w:rFonts w:ascii="宋体" w:eastAsia="宋体" w:hAnsi="宋体" w:cs="宋体" w:hint="eastAsia"/>
          <w:bCs/>
          <w:sz w:val="21"/>
          <w:szCs w:val="21"/>
        </w:rPr>
        <w:t>已完成的任务有效。</w:t>
      </w:r>
    </w:p>
    <w:p w14:paraId="72778050" w14:textId="77777777" w:rsidR="00966722" w:rsidRPr="00D74822" w:rsidRDefault="00966722" w:rsidP="00D74822">
      <w:pPr>
        <w:adjustRightInd w:val="0"/>
        <w:snapToGrid w:val="0"/>
        <w:spacing w:line="400" w:lineRule="atLeast"/>
        <w:ind w:firstLineChars="200" w:firstLine="420"/>
        <w:rPr>
          <w:rFonts w:ascii="宋体" w:eastAsia="宋体" w:hAnsi="宋体" w:cs="宋体"/>
          <w:bCs/>
          <w:sz w:val="21"/>
          <w:szCs w:val="21"/>
          <w:lang w:val="zh-CN"/>
        </w:rPr>
      </w:pPr>
    </w:p>
    <w:p w14:paraId="5E1518FB" w14:textId="7EE5A659" w:rsidR="00D70F4C" w:rsidRPr="00D74822" w:rsidRDefault="00000000" w:rsidP="004D00B1">
      <w:pPr>
        <w:pStyle w:val="4"/>
        <w:ind w:firstLine="422"/>
        <w:rPr>
          <w:lang w:val="zh-CN"/>
        </w:rPr>
      </w:pPr>
      <w:r w:rsidRPr="00D74822">
        <w:rPr>
          <w:rFonts w:hint="eastAsia"/>
          <w:lang w:val="zh-CN"/>
        </w:rPr>
        <w:t>6.</w:t>
      </w:r>
      <w:r w:rsidR="00966722">
        <w:rPr>
          <w:lang w:val="zh-CN"/>
        </w:rPr>
        <w:t>4</w:t>
      </w:r>
      <w:r w:rsidRPr="00D74822">
        <w:rPr>
          <w:rFonts w:hint="eastAsia"/>
          <w:lang w:val="zh-CN"/>
        </w:rPr>
        <w:t>结束比</w:t>
      </w:r>
      <w:r w:rsidRPr="00966722">
        <w:rPr>
          <w:rFonts w:hint="eastAsia"/>
          <w:lang w:val="zh-CN"/>
        </w:rPr>
        <w:t>赛</w:t>
      </w:r>
    </w:p>
    <w:p w14:paraId="6A6C3B89" w14:textId="4B2B927A"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6.</w:t>
      </w:r>
      <w:r w:rsidR="00966722">
        <w:rPr>
          <w:rFonts w:ascii="宋体" w:eastAsia="宋体" w:hAnsi="宋体" w:cs="宋体"/>
          <w:bCs/>
          <w:sz w:val="21"/>
          <w:szCs w:val="21"/>
        </w:rPr>
        <w:t>4</w:t>
      </w:r>
      <w:r w:rsidRPr="00D74822">
        <w:rPr>
          <w:rFonts w:ascii="宋体" w:eastAsia="宋体" w:hAnsi="宋体" w:cs="宋体" w:hint="eastAsia"/>
          <w:bCs/>
          <w:sz w:val="21"/>
          <w:szCs w:val="21"/>
        </w:rPr>
        <w:t>.1单轮比赛时间为 3分钟。</w:t>
      </w:r>
    </w:p>
    <w:p w14:paraId="5534D541" w14:textId="619F2CC2"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6.</w:t>
      </w:r>
      <w:r w:rsidR="00966722">
        <w:rPr>
          <w:rFonts w:ascii="宋体" w:eastAsia="宋体" w:hAnsi="宋体" w:cs="宋体"/>
          <w:bCs/>
          <w:sz w:val="21"/>
          <w:szCs w:val="21"/>
        </w:rPr>
        <w:t>4</w:t>
      </w:r>
      <w:r w:rsidRPr="00D74822">
        <w:rPr>
          <w:rFonts w:ascii="宋体" w:eastAsia="宋体" w:hAnsi="宋体" w:cs="宋体" w:hint="eastAsia"/>
          <w:bCs/>
          <w:sz w:val="21"/>
          <w:szCs w:val="21"/>
        </w:rPr>
        <w:t>.2 参赛队在完成一些任务后，如不准备继续比赛，应向裁判员示意，裁判员据此停止计时，结束比赛；否则，等待裁判员的终场哨音。</w:t>
      </w:r>
    </w:p>
    <w:p w14:paraId="66E5FA53" w14:textId="3284F188"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6.</w:t>
      </w:r>
      <w:r w:rsidR="00966722">
        <w:rPr>
          <w:rFonts w:ascii="宋体" w:eastAsia="宋体" w:hAnsi="宋体" w:cs="宋体"/>
          <w:bCs/>
          <w:sz w:val="21"/>
          <w:szCs w:val="21"/>
        </w:rPr>
        <w:t>4</w:t>
      </w:r>
      <w:r w:rsidRPr="00D74822">
        <w:rPr>
          <w:rFonts w:ascii="宋体" w:eastAsia="宋体" w:hAnsi="宋体" w:cs="宋体" w:hint="eastAsia"/>
          <w:bCs/>
          <w:sz w:val="21"/>
          <w:szCs w:val="21"/>
        </w:rPr>
        <w:t xml:space="preserve">.3裁判员吹响终场哨音后，参赛选手应立即关断机器人的电源，之后不得再与场上的机器人或任何物品接触，在比赛结束后完成的所有任务，得分无效。 </w:t>
      </w:r>
    </w:p>
    <w:p w14:paraId="1FC12895" w14:textId="3132CD31" w:rsidR="00D70F4C" w:rsidRPr="00D74822"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6</w:t>
      </w:r>
      <w:r w:rsidR="00966722">
        <w:rPr>
          <w:rFonts w:ascii="宋体" w:eastAsia="宋体" w:hAnsi="宋体" w:cs="宋体" w:hint="eastAsia"/>
          <w:bCs/>
          <w:sz w:val="21"/>
          <w:szCs w:val="21"/>
        </w:rPr>
        <w:t>.</w:t>
      </w:r>
      <w:r w:rsidR="00966722">
        <w:rPr>
          <w:rFonts w:ascii="宋体" w:eastAsia="宋体" w:hAnsi="宋体" w:cs="宋体"/>
          <w:bCs/>
          <w:sz w:val="21"/>
          <w:szCs w:val="21"/>
        </w:rPr>
        <w:t>4</w:t>
      </w:r>
      <w:r w:rsidRPr="00D74822">
        <w:rPr>
          <w:rFonts w:ascii="宋体" w:eastAsia="宋体" w:hAnsi="宋体" w:cs="宋体" w:hint="eastAsia"/>
          <w:bCs/>
          <w:sz w:val="21"/>
          <w:szCs w:val="21"/>
        </w:rPr>
        <w:t xml:space="preserve">.4裁判员有义务将比赛结果告知参赛选手。参赛选手有权利纠正裁判员记分操作中可能的错误，并应签字确认已经知晓自己的得分。如有争议应提请裁判长仲裁，裁判员填写记分表，参赛选手应确认自己的得分。 </w:t>
      </w:r>
    </w:p>
    <w:p w14:paraId="503E9B38" w14:textId="04F6A207" w:rsidR="00D70F4C" w:rsidRDefault="00000000" w:rsidP="00D74822">
      <w:pPr>
        <w:adjustRightInd w:val="0"/>
        <w:snapToGrid w:val="0"/>
        <w:spacing w:line="400" w:lineRule="atLeast"/>
        <w:ind w:firstLineChars="200" w:firstLine="420"/>
        <w:rPr>
          <w:rFonts w:ascii="宋体" w:eastAsia="宋体" w:hAnsi="宋体" w:cs="宋体"/>
          <w:bCs/>
          <w:sz w:val="21"/>
          <w:szCs w:val="21"/>
        </w:rPr>
      </w:pPr>
      <w:r w:rsidRPr="00D74822">
        <w:rPr>
          <w:rFonts w:ascii="宋体" w:eastAsia="宋体" w:hAnsi="宋体" w:cs="宋体" w:hint="eastAsia"/>
          <w:bCs/>
          <w:sz w:val="21"/>
          <w:szCs w:val="21"/>
        </w:rPr>
        <w:t xml:space="preserve"> 6.</w:t>
      </w:r>
      <w:r w:rsidR="00966722">
        <w:rPr>
          <w:rFonts w:ascii="宋体" w:eastAsia="宋体" w:hAnsi="宋体" w:cs="宋体"/>
          <w:bCs/>
          <w:sz w:val="21"/>
          <w:szCs w:val="21"/>
        </w:rPr>
        <w:t>4</w:t>
      </w:r>
      <w:r w:rsidRPr="00D74822">
        <w:rPr>
          <w:rFonts w:ascii="宋体" w:eastAsia="宋体" w:hAnsi="宋体" w:cs="宋体" w:hint="eastAsia"/>
          <w:bCs/>
          <w:sz w:val="21"/>
          <w:szCs w:val="21"/>
        </w:rPr>
        <w:t xml:space="preserve">.5 参赛选手将场地恢复到启动前状态，并立即将自己的机器人搬回调试区。 </w:t>
      </w:r>
    </w:p>
    <w:p w14:paraId="79DAE270" w14:textId="77777777" w:rsidR="004D00B1" w:rsidRPr="00966722" w:rsidRDefault="004D00B1" w:rsidP="00D74822">
      <w:pPr>
        <w:adjustRightInd w:val="0"/>
        <w:snapToGrid w:val="0"/>
        <w:spacing w:line="400" w:lineRule="atLeast"/>
        <w:ind w:firstLineChars="200" w:firstLine="420"/>
        <w:rPr>
          <w:rFonts w:ascii="宋体" w:eastAsia="宋体" w:hAnsi="宋体" w:cs="宋体"/>
          <w:bCs/>
          <w:sz w:val="21"/>
          <w:szCs w:val="21"/>
        </w:rPr>
      </w:pPr>
    </w:p>
    <w:p w14:paraId="0CD58AF0" w14:textId="77777777" w:rsidR="00D70F4C" w:rsidRPr="00F50EF5" w:rsidRDefault="00000000" w:rsidP="00D74822">
      <w:pPr>
        <w:adjustRightInd w:val="0"/>
        <w:snapToGrid w:val="0"/>
        <w:spacing w:line="400" w:lineRule="atLeast"/>
        <w:rPr>
          <w:rFonts w:ascii="黑体" w:eastAsia="黑体" w:hAnsi="黑体" w:cs="宋体"/>
          <w:bCs/>
          <w:sz w:val="28"/>
          <w:szCs w:val="28"/>
        </w:rPr>
      </w:pPr>
      <w:bookmarkStart w:id="1" w:name="_Toc7388"/>
      <w:r w:rsidRPr="00F50EF5">
        <w:rPr>
          <w:rFonts w:ascii="黑体" w:eastAsia="黑体" w:hAnsi="黑体" w:cs="宋体"/>
          <w:bCs/>
          <w:sz w:val="28"/>
          <w:szCs w:val="28"/>
        </w:rPr>
        <w:t>7、记分</w:t>
      </w:r>
      <w:bookmarkEnd w:id="1"/>
      <w:r w:rsidRPr="00F50EF5">
        <w:rPr>
          <w:rFonts w:ascii="黑体" w:eastAsia="黑体" w:hAnsi="黑体" w:cs="宋体"/>
          <w:bCs/>
          <w:sz w:val="28"/>
          <w:szCs w:val="28"/>
        </w:rPr>
        <w:t xml:space="preserve"> </w:t>
      </w:r>
    </w:p>
    <w:p w14:paraId="773FD99F" w14:textId="34905098"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bookmarkStart w:id="2" w:name="_Toc3462"/>
      <w:r w:rsidRPr="00F45C9F">
        <w:rPr>
          <w:rFonts w:ascii="宋体" w:eastAsia="宋体" w:hAnsi="宋体" w:cs="宋体" w:hint="eastAsia"/>
          <w:b/>
          <w:sz w:val="21"/>
          <w:szCs w:val="21"/>
        </w:rPr>
        <w:t xml:space="preserve">7.1 </w:t>
      </w:r>
      <w:r w:rsidRPr="00D74822">
        <w:rPr>
          <w:rFonts w:ascii="宋体" w:eastAsia="宋体" w:hAnsi="宋体" w:cs="宋体" w:hint="eastAsia"/>
          <w:bCs/>
          <w:sz w:val="21"/>
          <w:szCs w:val="21"/>
        </w:rPr>
        <w:t>任务5.1.1、5.1.3、5.1.4、5.2.2 、5.3.1、5.3.2为即时得分，完成任务即得分，如果已经完成的任务结果被机器人或参赛</w:t>
      </w:r>
      <w:r w:rsidR="002F45D8">
        <w:rPr>
          <w:rFonts w:ascii="宋体" w:eastAsia="宋体" w:hAnsi="宋体" w:cs="宋体" w:hint="eastAsia"/>
          <w:bCs/>
          <w:sz w:val="21"/>
          <w:szCs w:val="21"/>
        </w:rPr>
        <w:t>选手</w:t>
      </w:r>
      <w:r w:rsidRPr="00D74822">
        <w:rPr>
          <w:rFonts w:ascii="宋体" w:eastAsia="宋体" w:hAnsi="宋体" w:cs="宋体" w:hint="eastAsia"/>
          <w:bCs/>
          <w:sz w:val="21"/>
          <w:szCs w:val="21"/>
        </w:rPr>
        <w:t>在得分后破坏了，不影响该任务得分。</w:t>
      </w:r>
    </w:p>
    <w:p w14:paraId="678CB10E" w14:textId="1F70A093"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7.2</w:t>
      </w:r>
      <w:r w:rsidRPr="00D74822">
        <w:rPr>
          <w:rFonts w:ascii="宋体" w:eastAsia="宋体" w:hAnsi="宋体" w:cs="宋体" w:hint="eastAsia"/>
          <w:bCs/>
          <w:sz w:val="21"/>
          <w:szCs w:val="21"/>
        </w:rPr>
        <w:t xml:space="preserve"> 任务5.2.1为最终状态得分，每场比赛结束后，根据场地上完成任务情况来判定分数，如果已经完成的任务结果被机器人或参赛</w:t>
      </w:r>
      <w:r w:rsidR="002F45D8">
        <w:rPr>
          <w:rFonts w:ascii="宋体" w:eastAsia="宋体" w:hAnsi="宋体" w:cs="宋体" w:hint="eastAsia"/>
          <w:bCs/>
          <w:sz w:val="21"/>
          <w:szCs w:val="21"/>
        </w:rPr>
        <w:t>选手</w:t>
      </w:r>
      <w:r w:rsidRPr="00D74822">
        <w:rPr>
          <w:rFonts w:ascii="宋体" w:eastAsia="宋体" w:hAnsi="宋体" w:cs="宋体" w:hint="eastAsia"/>
          <w:bCs/>
          <w:sz w:val="21"/>
          <w:szCs w:val="21"/>
        </w:rPr>
        <w:t>在比赛结束前意外破坏了，按照破坏后的情况计算得分。</w:t>
      </w:r>
    </w:p>
    <w:p w14:paraId="1B714F83" w14:textId="77777777" w:rsidR="00D70F4C"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 xml:space="preserve">7.3 </w:t>
      </w:r>
      <w:r w:rsidRPr="00D74822">
        <w:rPr>
          <w:rFonts w:ascii="宋体" w:eastAsia="宋体" w:hAnsi="宋体" w:cs="宋体" w:hint="eastAsia"/>
          <w:bCs/>
          <w:sz w:val="21"/>
          <w:szCs w:val="21"/>
        </w:rPr>
        <w:t>完成任务的次序不影响单项任务的得分。</w:t>
      </w:r>
    </w:p>
    <w:p w14:paraId="4307665A" w14:textId="77777777" w:rsidR="004D00B1" w:rsidRPr="00D74822" w:rsidRDefault="004D00B1" w:rsidP="004D00B1">
      <w:pPr>
        <w:adjustRightInd w:val="0"/>
        <w:snapToGrid w:val="0"/>
        <w:spacing w:line="400" w:lineRule="atLeast"/>
        <w:ind w:firstLineChars="200" w:firstLine="420"/>
        <w:rPr>
          <w:rFonts w:ascii="宋体" w:eastAsia="宋体" w:hAnsi="宋体" w:cs="宋体"/>
          <w:sz w:val="21"/>
          <w:szCs w:val="21"/>
        </w:rPr>
      </w:pPr>
    </w:p>
    <w:p w14:paraId="65041DDE" w14:textId="77777777" w:rsidR="00D70F4C" w:rsidRPr="00F50EF5" w:rsidRDefault="00000000" w:rsidP="00D74822">
      <w:pPr>
        <w:adjustRightInd w:val="0"/>
        <w:snapToGrid w:val="0"/>
        <w:spacing w:line="400" w:lineRule="atLeast"/>
        <w:rPr>
          <w:rFonts w:ascii="黑体" w:eastAsia="黑体" w:hAnsi="黑体" w:cs="宋体"/>
          <w:bCs/>
          <w:sz w:val="28"/>
          <w:szCs w:val="28"/>
        </w:rPr>
      </w:pPr>
      <w:r w:rsidRPr="00F50EF5">
        <w:rPr>
          <w:rFonts w:ascii="黑体" w:eastAsia="黑体" w:hAnsi="黑体" w:cs="宋体"/>
          <w:bCs/>
          <w:sz w:val="28"/>
          <w:szCs w:val="28"/>
        </w:rPr>
        <w:t>8、犯规和取消比赛资格</w:t>
      </w:r>
      <w:bookmarkEnd w:id="2"/>
      <w:r w:rsidRPr="00F50EF5">
        <w:rPr>
          <w:rFonts w:ascii="黑体" w:eastAsia="黑体" w:hAnsi="黑体" w:cs="宋体"/>
          <w:bCs/>
          <w:sz w:val="28"/>
          <w:szCs w:val="28"/>
        </w:rPr>
        <w:t xml:space="preserve"> </w:t>
      </w:r>
    </w:p>
    <w:p w14:paraId="69FAC036" w14:textId="77777777"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 xml:space="preserve">8.1 </w:t>
      </w:r>
      <w:r w:rsidRPr="00D74822">
        <w:rPr>
          <w:rFonts w:ascii="宋体" w:eastAsia="宋体" w:hAnsi="宋体" w:cs="宋体" w:hint="eastAsia"/>
          <w:bCs/>
          <w:sz w:val="21"/>
          <w:szCs w:val="21"/>
        </w:rPr>
        <w:t xml:space="preserve">未准时到场的参赛队，每迟到1分钟则判罚该队10分。如果2分钟后仍未到场，该队将被取消比赛资格。 </w:t>
      </w:r>
    </w:p>
    <w:p w14:paraId="53ACCD67" w14:textId="77777777"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8.2</w:t>
      </w:r>
      <w:r w:rsidRPr="00D74822">
        <w:rPr>
          <w:rFonts w:ascii="宋体" w:eastAsia="宋体" w:hAnsi="宋体" w:cs="宋体" w:hint="eastAsia"/>
          <w:bCs/>
          <w:sz w:val="21"/>
          <w:szCs w:val="21"/>
        </w:rPr>
        <w:t xml:space="preserve"> 第1次</w:t>
      </w:r>
      <w:proofErr w:type="gramStart"/>
      <w:r w:rsidRPr="00D74822">
        <w:rPr>
          <w:rFonts w:ascii="宋体" w:eastAsia="宋体" w:hAnsi="宋体" w:cs="宋体" w:hint="eastAsia"/>
          <w:bCs/>
          <w:sz w:val="21"/>
          <w:szCs w:val="21"/>
        </w:rPr>
        <w:t>误启动</w:t>
      </w:r>
      <w:proofErr w:type="gramEnd"/>
      <w:r w:rsidRPr="00D74822">
        <w:rPr>
          <w:rFonts w:ascii="宋体" w:eastAsia="宋体" w:hAnsi="宋体" w:cs="宋体" w:hint="eastAsia"/>
          <w:bCs/>
          <w:sz w:val="21"/>
          <w:szCs w:val="21"/>
        </w:rPr>
        <w:t>将受到裁判员的警告，机器人回到基地再次启动，计时重新开始。第2次</w:t>
      </w:r>
      <w:proofErr w:type="gramStart"/>
      <w:r w:rsidRPr="00D74822">
        <w:rPr>
          <w:rFonts w:ascii="宋体" w:eastAsia="宋体" w:hAnsi="宋体" w:cs="宋体" w:hint="eastAsia"/>
          <w:bCs/>
          <w:sz w:val="21"/>
          <w:szCs w:val="21"/>
        </w:rPr>
        <w:t>误启动</w:t>
      </w:r>
      <w:proofErr w:type="gramEnd"/>
      <w:r w:rsidRPr="00D74822">
        <w:rPr>
          <w:rFonts w:ascii="宋体" w:eastAsia="宋体" w:hAnsi="宋体" w:cs="宋体" w:hint="eastAsia"/>
          <w:bCs/>
          <w:sz w:val="21"/>
          <w:szCs w:val="21"/>
        </w:rPr>
        <w:t>将被取消比赛资格</w:t>
      </w:r>
    </w:p>
    <w:p w14:paraId="2750D6F0" w14:textId="77777777"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bookmarkStart w:id="3" w:name="_Toc2698"/>
      <w:r w:rsidRPr="00F45C9F">
        <w:rPr>
          <w:rFonts w:ascii="宋体" w:eastAsia="宋体" w:hAnsi="宋体" w:cs="宋体" w:hint="eastAsia"/>
          <w:b/>
          <w:sz w:val="21"/>
          <w:szCs w:val="21"/>
        </w:rPr>
        <w:t xml:space="preserve">8.3 </w:t>
      </w:r>
      <w:r w:rsidRPr="00D74822">
        <w:rPr>
          <w:rFonts w:ascii="宋体" w:eastAsia="宋体" w:hAnsi="宋体" w:cs="宋体" w:hint="eastAsia"/>
          <w:bCs/>
          <w:sz w:val="21"/>
          <w:szCs w:val="21"/>
        </w:rPr>
        <w:t>如果由参赛选手或机器人造成比赛模型损坏，不管有意还是无意，将警告一次。该场该任务不得分，即使该任务已完成。</w:t>
      </w:r>
    </w:p>
    <w:p w14:paraId="63528BF4" w14:textId="77777777"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 xml:space="preserve">8.4 </w:t>
      </w:r>
      <w:r w:rsidRPr="00D74822">
        <w:rPr>
          <w:rFonts w:ascii="宋体" w:eastAsia="宋体" w:hAnsi="宋体" w:cs="宋体" w:hint="eastAsia"/>
          <w:bCs/>
          <w:sz w:val="21"/>
          <w:szCs w:val="21"/>
        </w:rPr>
        <w:t>比赛中，参赛选手有意接触比赛场</w:t>
      </w:r>
      <w:proofErr w:type="gramStart"/>
      <w:r w:rsidRPr="00D74822">
        <w:rPr>
          <w:rFonts w:ascii="宋体" w:eastAsia="宋体" w:hAnsi="宋体" w:cs="宋体" w:hint="eastAsia"/>
          <w:bCs/>
          <w:sz w:val="21"/>
          <w:szCs w:val="21"/>
        </w:rPr>
        <w:t>上基地</w:t>
      </w:r>
      <w:proofErr w:type="gramEnd"/>
      <w:r w:rsidRPr="00D74822">
        <w:rPr>
          <w:rFonts w:ascii="宋体" w:eastAsia="宋体" w:hAnsi="宋体" w:cs="宋体" w:hint="eastAsia"/>
          <w:bCs/>
          <w:sz w:val="21"/>
          <w:szCs w:val="21"/>
        </w:rPr>
        <w:t>外的比赛模型，将被取消比赛资格。偶然的接触可以</w:t>
      </w:r>
      <w:proofErr w:type="gramStart"/>
      <w:r w:rsidRPr="00D74822">
        <w:rPr>
          <w:rFonts w:ascii="宋体" w:eastAsia="宋体" w:hAnsi="宋体" w:cs="宋体" w:hint="eastAsia"/>
          <w:bCs/>
          <w:sz w:val="21"/>
          <w:szCs w:val="21"/>
        </w:rPr>
        <w:t>不</w:t>
      </w:r>
      <w:proofErr w:type="gramEnd"/>
      <w:r w:rsidRPr="00D74822">
        <w:rPr>
          <w:rFonts w:ascii="宋体" w:eastAsia="宋体" w:hAnsi="宋体" w:cs="宋体" w:hint="eastAsia"/>
          <w:bCs/>
          <w:sz w:val="21"/>
          <w:szCs w:val="21"/>
        </w:rPr>
        <w:t>当作犯规，除非这种接触直接影响到比赛的最终得分。不得接触基地外的机器人，否则将按“重试”处理。</w:t>
      </w:r>
    </w:p>
    <w:p w14:paraId="70CFF684" w14:textId="77777777"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 xml:space="preserve">8.5 </w:t>
      </w:r>
      <w:r w:rsidRPr="00D74822">
        <w:rPr>
          <w:rFonts w:ascii="宋体" w:eastAsia="宋体" w:hAnsi="宋体" w:cs="宋体" w:hint="eastAsia"/>
          <w:bCs/>
          <w:sz w:val="21"/>
          <w:szCs w:val="21"/>
        </w:rPr>
        <w:t xml:space="preserve">不听从裁判员的指示将被取消比赛资格。 </w:t>
      </w:r>
    </w:p>
    <w:p w14:paraId="75310EDA" w14:textId="01B8CFC5" w:rsidR="00D70F4C"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 xml:space="preserve">8.6 </w:t>
      </w:r>
      <w:r w:rsidRPr="00D74822">
        <w:rPr>
          <w:rFonts w:ascii="宋体" w:eastAsia="宋体" w:hAnsi="宋体" w:cs="宋体" w:hint="eastAsia"/>
          <w:bCs/>
          <w:sz w:val="21"/>
          <w:szCs w:val="21"/>
        </w:rPr>
        <w:t>参赛选手在未经裁判长允许的情况下私自与</w:t>
      </w:r>
      <w:r w:rsidR="002F45D8">
        <w:rPr>
          <w:rFonts w:ascii="宋体" w:eastAsia="宋体" w:hAnsi="宋体" w:cs="宋体" w:hint="eastAsia"/>
          <w:bCs/>
          <w:sz w:val="21"/>
          <w:szCs w:val="21"/>
        </w:rPr>
        <w:t>指导老师</w:t>
      </w:r>
      <w:r w:rsidRPr="00D74822">
        <w:rPr>
          <w:rFonts w:ascii="宋体" w:eastAsia="宋体" w:hAnsi="宋体" w:cs="宋体" w:hint="eastAsia"/>
          <w:bCs/>
          <w:sz w:val="21"/>
          <w:szCs w:val="21"/>
        </w:rPr>
        <w:t>或家长联系，将被取消比赛资格。</w:t>
      </w:r>
    </w:p>
    <w:p w14:paraId="0F28FB36" w14:textId="77777777" w:rsidR="004D00B1" w:rsidRPr="00D74822" w:rsidRDefault="004D00B1" w:rsidP="004D00B1">
      <w:pPr>
        <w:adjustRightInd w:val="0"/>
        <w:snapToGrid w:val="0"/>
        <w:spacing w:line="400" w:lineRule="atLeast"/>
        <w:ind w:firstLineChars="200" w:firstLine="420"/>
        <w:rPr>
          <w:rFonts w:ascii="宋体" w:eastAsia="宋体" w:hAnsi="宋体" w:cs="宋体"/>
          <w:sz w:val="21"/>
          <w:szCs w:val="21"/>
        </w:rPr>
      </w:pPr>
    </w:p>
    <w:p w14:paraId="7613A66C" w14:textId="77777777" w:rsidR="00D70F4C" w:rsidRPr="00F50EF5" w:rsidRDefault="00000000" w:rsidP="00D74822">
      <w:pPr>
        <w:adjustRightInd w:val="0"/>
        <w:snapToGrid w:val="0"/>
        <w:spacing w:line="400" w:lineRule="atLeast"/>
        <w:rPr>
          <w:rFonts w:ascii="黑体" w:eastAsia="黑体" w:hAnsi="黑体" w:cs="宋体"/>
          <w:bCs/>
          <w:sz w:val="28"/>
          <w:szCs w:val="28"/>
        </w:rPr>
      </w:pPr>
      <w:r w:rsidRPr="00F50EF5">
        <w:rPr>
          <w:rFonts w:ascii="黑体" w:eastAsia="黑体" w:hAnsi="黑体" w:cs="宋体"/>
          <w:bCs/>
          <w:sz w:val="28"/>
          <w:szCs w:val="28"/>
        </w:rPr>
        <w:t>9、名次排列规则</w:t>
      </w:r>
    </w:p>
    <w:p w14:paraId="6AE4665B" w14:textId="77777777" w:rsidR="00D70F4C" w:rsidRPr="00D74822" w:rsidRDefault="00000000" w:rsidP="00D74822">
      <w:pPr>
        <w:adjustRightInd w:val="0"/>
        <w:snapToGrid w:val="0"/>
        <w:spacing w:line="400" w:lineRule="atLeast"/>
        <w:rPr>
          <w:rFonts w:ascii="宋体" w:eastAsia="宋体" w:hAnsi="宋体" w:cs="宋体"/>
          <w:bCs/>
          <w:sz w:val="21"/>
          <w:szCs w:val="21"/>
        </w:rPr>
      </w:pPr>
      <w:r w:rsidRPr="00D74822">
        <w:rPr>
          <w:rFonts w:ascii="宋体" w:eastAsia="宋体" w:hAnsi="宋体" w:cs="宋体" w:hint="eastAsia"/>
          <w:bCs/>
          <w:sz w:val="21"/>
          <w:szCs w:val="21"/>
        </w:rPr>
        <w:t>取两轮比赛得分高的一次计为成绩，成绩高者排名在前。若成绩相同</w:t>
      </w:r>
      <w:r w:rsidRPr="00D74822">
        <w:rPr>
          <w:rFonts w:ascii="宋体" w:eastAsia="宋体" w:hAnsi="宋体" w:cs="宋体" w:hint="eastAsia"/>
          <w:bCs/>
          <w:sz w:val="21"/>
          <w:szCs w:val="21"/>
          <w:lang w:val="zh-CN"/>
        </w:rPr>
        <w:t>按如下顺序决定先后：</w:t>
      </w:r>
    </w:p>
    <w:p w14:paraId="5737AB44" w14:textId="298BFE9D"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 xml:space="preserve">9.1 </w:t>
      </w:r>
      <w:r w:rsidRPr="00D74822">
        <w:rPr>
          <w:rFonts w:ascii="宋体" w:eastAsia="宋体" w:hAnsi="宋体" w:cs="宋体" w:hint="eastAsia"/>
          <w:bCs/>
          <w:sz w:val="21"/>
          <w:szCs w:val="21"/>
        </w:rPr>
        <w:t>用时少者排名在前</w:t>
      </w:r>
      <w:r w:rsidR="008975E8">
        <w:rPr>
          <w:rFonts w:ascii="宋体" w:eastAsia="宋体" w:hAnsi="宋体" w:cs="宋体" w:hint="eastAsia"/>
          <w:bCs/>
          <w:sz w:val="21"/>
          <w:szCs w:val="21"/>
        </w:rPr>
        <w:t>。</w:t>
      </w:r>
    </w:p>
    <w:p w14:paraId="0DB23370" w14:textId="30F0B442" w:rsidR="00D70F4C" w:rsidRPr="00D74822"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 xml:space="preserve">9.2 </w:t>
      </w:r>
      <w:r w:rsidRPr="00D74822">
        <w:rPr>
          <w:rFonts w:ascii="宋体" w:eastAsia="宋体" w:hAnsi="宋体" w:cs="宋体" w:hint="eastAsia"/>
          <w:bCs/>
          <w:sz w:val="21"/>
          <w:szCs w:val="21"/>
        </w:rPr>
        <w:t>两轮成绩总和高的在前</w:t>
      </w:r>
      <w:r w:rsidR="008975E8">
        <w:rPr>
          <w:rFonts w:ascii="宋体" w:eastAsia="宋体" w:hAnsi="宋体" w:cs="宋体" w:hint="eastAsia"/>
          <w:bCs/>
          <w:sz w:val="21"/>
          <w:szCs w:val="21"/>
        </w:rPr>
        <w:t>。</w:t>
      </w:r>
    </w:p>
    <w:p w14:paraId="086BFA1A" w14:textId="22590FC2" w:rsidR="00D70F4C" w:rsidRDefault="00000000" w:rsidP="004D00B1">
      <w:pPr>
        <w:adjustRightInd w:val="0"/>
        <w:snapToGrid w:val="0"/>
        <w:spacing w:line="400" w:lineRule="atLeast"/>
        <w:ind w:firstLineChars="200" w:firstLine="422"/>
        <w:rPr>
          <w:rFonts w:ascii="宋体" w:eastAsia="宋体" w:hAnsi="宋体" w:cs="宋体"/>
          <w:bCs/>
          <w:sz w:val="21"/>
          <w:szCs w:val="21"/>
        </w:rPr>
      </w:pPr>
      <w:r w:rsidRPr="00F45C9F">
        <w:rPr>
          <w:rFonts w:ascii="宋体" w:eastAsia="宋体" w:hAnsi="宋体" w:cs="宋体" w:hint="eastAsia"/>
          <w:b/>
          <w:sz w:val="21"/>
          <w:szCs w:val="21"/>
        </w:rPr>
        <w:t xml:space="preserve">9.3 </w:t>
      </w:r>
      <w:r w:rsidRPr="00D74822">
        <w:rPr>
          <w:rFonts w:ascii="宋体" w:eastAsia="宋体" w:hAnsi="宋体" w:cs="宋体" w:hint="eastAsia"/>
          <w:bCs/>
          <w:sz w:val="21"/>
          <w:szCs w:val="21"/>
        </w:rPr>
        <w:t>两轮用时总和少的在前</w:t>
      </w:r>
      <w:r w:rsidR="008975E8">
        <w:rPr>
          <w:rFonts w:ascii="宋体" w:eastAsia="宋体" w:hAnsi="宋体" w:cs="宋体" w:hint="eastAsia"/>
          <w:bCs/>
          <w:sz w:val="21"/>
          <w:szCs w:val="21"/>
        </w:rPr>
        <w:t>。</w:t>
      </w:r>
    </w:p>
    <w:p w14:paraId="739FAAAB" w14:textId="77777777" w:rsidR="004D00B1" w:rsidRPr="00D74822" w:rsidRDefault="004D00B1" w:rsidP="004D00B1">
      <w:pPr>
        <w:adjustRightInd w:val="0"/>
        <w:snapToGrid w:val="0"/>
        <w:spacing w:line="400" w:lineRule="atLeast"/>
        <w:ind w:firstLineChars="200" w:firstLine="420"/>
        <w:rPr>
          <w:rFonts w:ascii="宋体" w:eastAsia="宋体" w:hAnsi="宋体" w:cs="宋体"/>
          <w:bCs/>
          <w:sz w:val="21"/>
          <w:szCs w:val="21"/>
        </w:rPr>
      </w:pPr>
    </w:p>
    <w:p w14:paraId="31666394" w14:textId="56355B8E" w:rsidR="00E34FCF" w:rsidRPr="002F45D8" w:rsidRDefault="004D00B1" w:rsidP="00397FFE">
      <w:pPr>
        <w:adjustRightInd w:val="0"/>
        <w:snapToGrid w:val="0"/>
        <w:spacing w:line="400" w:lineRule="atLeast"/>
        <w:ind w:firstLineChars="200" w:firstLine="560"/>
        <w:rPr>
          <w:rFonts w:ascii="黑体" w:eastAsia="黑体" w:hAnsi="黑体"/>
          <w:sz w:val="28"/>
          <w:szCs w:val="28"/>
        </w:rPr>
      </w:pPr>
      <w:r w:rsidRPr="002F45D8">
        <w:rPr>
          <w:rFonts w:ascii="黑体" w:eastAsia="黑体" w:hAnsi="黑体" w:hint="eastAsia"/>
          <w:sz w:val="28"/>
          <w:szCs w:val="28"/>
        </w:rPr>
        <w:t>赛项规则最终解释权</w:t>
      </w:r>
      <w:proofErr w:type="gramStart"/>
      <w:r w:rsidRPr="002F45D8">
        <w:rPr>
          <w:rFonts w:ascii="黑体" w:eastAsia="黑体" w:hAnsi="黑体" w:hint="eastAsia"/>
          <w:sz w:val="28"/>
          <w:szCs w:val="28"/>
        </w:rPr>
        <w:t>归本届</w:t>
      </w:r>
      <w:proofErr w:type="gramEnd"/>
      <w:r w:rsidRPr="002F45D8">
        <w:rPr>
          <w:rFonts w:ascii="黑体" w:eastAsia="黑体" w:hAnsi="黑体" w:hint="eastAsia"/>
          <w:sz w:val="28"/>
          <w:szCs w:val="28"/>
        </w:rPr>
        <w:t>竞赛组委会所有。</w:t>
      </w:r>
    </w:p>
    <w:p w14:paraId="580630A6" w14:textId="77777777" w:rsidR="00E34FCF" w:rsidRDefault="00E34FCF">
      <w:pPr>
        <w:widowControl/>
        <w:spacing w:line="240" w:lineRule="auto"/>
        <w:jc w:val="left"/>
        <w:rPr>
          <w:rFonts w:ascii="宋体" w:eastAsia="宋体" w:hAnsi="宋体"/>
          <w:sz w:val="21"/>
          <w:szCs w:val="21"/>
        </w:rPr>
      </w:pPr>
      <w:r>
        <w:rPr>
          <w:rFonts w:ascii="宋体" w:eastAsia="宋体" w:hAnsi="宋体"/>
          <w:sz w:val="21"/>
          <w:szCs w:val="21"/>
        </w:rPr>
        <w:br w:type="page"/>
      </w:r>
    </w:p>
    <w:bookmarkEnd w:id="3"/>
    <w:p w14:paraId="06B600FD" w14:textId="1560196C" w:rsidR="008B1165" w:rsidRDefault="008B1165" w:rsidP="00E34FCF">
      <w:pPr>
        <w:jc w:val="center"/>
        <w:rPr>
          <w:rFonts w:ascii="方正小标宋简体"/>
        </w:rPr>
      </w:pPr>
      <w:r w:rsidRPr="00D74822">
        <w:rPr>
          <w:rFonts w:ascii="方正小标宋简体" w:hAnsi="宋体" w:cstheme="minorEastAsia" w:hint="eastAsia"/>
          <w:color w:val="000000" w:themeColor="text1"/>
          <w:szCs w:val="36"/>
        </w:rPr>
        <w:lastRenderedPageBreak/>
        <w:t>第二十三届江苏省青少年机器人竞赛</w:t>
      </w:r>
    </w:p>
    <w:p w14:paraId="4006FE15" w14:textId="28E8D166" w:rsidR="00D70F4C" w:rsidRDefault="00000000" w:rsidP="00E34FCF">
      <w:pPr>
        <w:jc w:val="center"/>
        <w:rPr>
          <w:rFonts w:ascii="方正小标宋简体"/>
        </w:rPr>
      </w:pPr>
      <w:r w:rsidRPr="00E34FCF">
        <w:rPr>
          <w:rFonts w:ascii="方正小标宋简体" w:hint="eastAsia"/>
        </w:rPr>
        <w:t>ZONE</w:t>
      </w:r>
      <w:r w:rsidRPr="004428D2">
        <w:rPr>
          <w:rFonts w:ascii="方正小标宋简体" w:hint="eastAsia"/>
        </w:rPr>
        <w:t xml:space="preserve">01 </w:t>
      </w:r>
      <w:proofErr w:type="gramStart"/>
      <w:r w:rsidRPr="004428D2">
        <w:rPr>
          <w:rFonts w:ascii="方正小标宋简体" w:hint="eastAsia"/>
        </w:rPr>
        <w:t>月背资源</w:t>
      </w:r>
      <w:proofErr w:type="gramEnd"/>
      <w:r w:rsidRPr="004428D2">
        <w:rPr>
          <w:rFonts w:ascii="方正小标宋简体" w:hint="eastAsia"/>
        </w:rPr>
        <w:t>探测赛</w:t>
      </w:r>
      <w:r w:rsidRPr="00E34FCF">
        <w:rPr>
          <w:rFonts w:ascii="方正小标宋简体" w:hint="eastAsia"/>
        </w:rPr>
        <w:t xml:space="preserve"> 计分表</w:t>
      </w:r>
    </w:p>
    <w:tbl>
      <w:tblPr>
        <w:tblpPr w:leftFromText="180" w:rightFromText="180" w:vertAnchor="text" w:horzAnchor="page" w:tblpX="1261" w:tblpY="537"/>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4260"/>
        <w:gridCol w:w="1500"/>
        <w:gridCol w:w="1097"/>
        <w:gridCol w:w="1134"/>
      </w:tblGrid>
      <w:tr w:rsidR="008B1165" w:rsidRPr="00D74822" w14:paraId="44184EAC" w14:textId="77777777" w:rsidTr="00F50EF5">
        <w:trPr>
          <w:trHeight w:val="539"/>
        </w:trPr>
        <w:tc>
          <w:tcPr>
            <w:tcW w:w="1360" w:type="dxa"/>
            <w:vAlign w:val="center"/>
          </w:tcPr>
          <w:p w14:paraId="18EEA4A6" w14:textId="77777777" w:rsidR="008B1165" w:rsidRPr="00D74822" w:rsidRDefault="008B1165" w:rsidP="008B1165">
            <w:pPr>
              <w:pStyle w:val="Default"/>
              <w:snapToGrid w:val="0"/>
              <w:spacing w:line="440" w:lineRule="atLeast"/>
              <w:jc w:val="center"/>
              <w:rPr>
                <w:rFonts w:ascii="宋体" w:hAnsi="宋体" w:cs="仿宋"/>
                <w:b/>
                <w:sz w:val="21"/>
                <w:szCs w:val="21"/>
              </w:rPr>
            </w:pPr>
            <w:r w:rsidRPr="00D74822">
              <w:rPr>
                <w:rFonts w:ascii="宋体" w:hAnsi="宋体" w:cs="仿宋" w:hint="eastAsia"/>
                <w:b/>
                <w:sz w:val="21"/>
                <w:szCs w:val="21"/>
              </w:rPr>
              <w:t>任务名称</w:t>
            </w:r>
          </w:p>
        </w:tc>
        <w:tc>
          <w:tcPr>
            <w:tcW w:w="4260" w:type="dxa"/>
            <w:vAlign w:val="center"/>
          </w:tcPr>
          <w:p w14:paraId="162F448E" w14:textId="77777777" w:rsidR="008B1165" w:rsidRPr="00D74822" w:rsidRDefault="008B1165" w:rsidP="008B1165">
            <w:pPr>
              <w:pStyle w:val="Default"/>
              <w:snapToGrid w:val="0"/>
              <w:spacing w:line="440" w:lineRule="atLeast"/>
              <w:jc w:val="center"/>
              <w:rPr>
                <w:rFonts w:ascii="宋体" w:hAnsi="宋体" w:cs="仿宋"/>
                <w:b/>
                <w:bCs/>
                <w:sz w:val="21"/>
                <w:szCs w:val="21"/>
              </w:rPr>
            </w:pPr>
            <w:r w:rsidRPr="00D74822">
              <w:rPr>
                <w:rFonts w:ascii="宋体" w:hAnsi="宋体" w:cs="仿宋" w:hint="eastAsia"/>
                <w:b/>
                <w:bCs/>
                <w:sz w:val="21"/>
                <w:szCs w:val="21"/>
              </w:rPr>
              <w:t>描述</w:t>
            </w:r>
          </w:p>
        </w:tc>
        <w:tc>
          <w:tcPr>
            <w:tcW w:w="1500" w:type="dxa"/>
            <w:vAlign w:val="center"/>
          </w:tcPr>
          <w:p w14:paraId="2E65C3AB" w14:textId="77777777" w:rsidR="008B1165" w:rsidRPr="00D74822" w:rsidRDefault="008B1165" w:rsidP="008B1165">
            <w:pPr>
              <w:pStyle w:val="Default"/>
              <w:snapToGrid w:val="0"/>
              <w:spacing w:line="440" w:lineRule="atLeast"/>
              <w:jc w:val="center"/>
              <w:rPr>
                <w:rFonts w:ascii="宋体" w:hAnsi="宋体" w:cs="仿宋"/>
                <w:b/>
                <w:bCs/>
                <w:sz w:val="21"/>
                <w:szCs w:val="21"/>
              </w:rPr>
            </w:pPr>
            <w:r w:rsidRPr="00D74822">
              <w:rPr>
                <w:rFonts w:ascii="宋体" w:hAnsi="宋体" w:cs="仿宋" w:hint="eastAsia"/>
                <w:b/>
                <w:bCs/>
                <w:sz w:val="21"/>
                <w:szCs w:val="21"/>
              </w:rPr>
              <w:t>分值</w:t>
            </w:r>
          </w:p>
        </w:tc>
        <w:tc>
          <w:tcPr>
            <w:tcW w:w="1097" w:type="dxa"/>
            <w:vAlign w:val="center"/>
          </w:tcPr>
          <w:p w14:paraId="111046EC" w14:textId="77777777" w:rsidR="008B1165" w:rsidRPr="00D74822" w:rsidRDefault="008B1165" w:rsidP="008B1165">
            <w:pPr>
              <w:pStyle w:val="Default"/>
              <w:snapToGrid w:val="0"/>
              <w:spacing w:line="440" w:lineRule="atLeast"/>
              <w:jc w:val="center"/>
              <w:rPr>
                <w:rFonts w:ascii="宋体" w:hAnsi="宋体" w:cs="仿宋"/>
                <w:b/>
                <w:bCs/>
                <w:sz w:val="21"/>
                <w:szCs w:val="21"/>
              </w:rPr>
            </w:pPr>
            <w:r w:rsidRPr="00D74822">
              <w:rPr>
                <w:rFonts w:ascii="宋体" w:hAnsi="宋体" w:cs="仿宋" w:hint="eastAsia"/>
                <w:b/>
                <w:bCs/>
                <w:sz w:val="21"/>
                <w:szCs w:val="21"/>
              </w:rPr>
              <w:t>第一轮</w:t>
            </w:r>
          </w:p>
        </w:tc>
        <w:tc>
          <w:tcPr>
            <w:tcW w:w="1134" w:type="dxa"/>
            <w:vAlign w:val="center"/>
          </w:tcPr>
          <w:p w14:paraId="387D905F" w14:textId="77777777" w:rsidR="008B1165" w:rsidRPr="00D74822" w:rsidRDefault="008B1165" w:rsidP="008B1165">
            <w:pPr>
              <w:pStyle w:val="Default"/>
              <w:snapToGrid w:val="0"/>
              <w:spacing w:line="440" w:lineRule="atLeast"/>
              <w:jc w:val="center"/>
              <w:rPr>
                <w:rFonts w:ascii="宋体" w:hAnsi="宋体" w:cs="仿宋"/>
                <w:b/>
                <w:bCs/>
                <w:sz w:val="21"/>
                <w:szCs w:val="21"/>
              </w:rPr>
            </w:pPr>
            <w:r w:rsidRPr="00D74822">
              <w:rPr>
                <w:rFonts w:ascii="宋体" w:hAnsi="宋体" w:cs="仿宋" w:hint="eastAsia"/>
                <w:b/>
                <w:bCs/>
                <w:sz w:val="21"/>
                <w:szCs w:val="21"/>
              </w:rPr>
              <w:t>第一轮</w:t>
            </w:r>
          </w:p>
        </w:tc>
      </w:tr>
      <w:tr w:rsidR="008B1165" w:rsidRPr="00D74822" w14:paraId="1FCF466E" w14:textId="77777777" w:rsidTr="00F50EF5">
        <w:trPr>
          <w:trHeight w:val="567"/>
        </w:trPr>
        <w:tc>
          <w:tcPr>
            <w:tcW w:w="1360" w:type="dxa"/>
            <w:vAlign w:val="center"/>
          </w:tcPr>
          <w:p w14:paraId="738F053B" w14:textId="77777777" w:rsidR="008B1165" w:rsidRPr="00D74822" w:rsidRDefault="008B1165" w:rsidP="008B1165">
            <w:pPr>
              <w:pStyle w:val="Default"/>
              <w:snapToGrid w:val="0"/>
              <w:spacing w:line="440" w:lineRule="atLeast"/>
              <w:jc w:val="center"/>
              <w:rPr>
                <w:rFonts w:ascii="宋体" w:hAnsi="宋体" w:cs="宋体"/>
                <w:b/>
                <w:bCs/>
                <w:sz w:val="21"/>
                <w:szCs w:val="21"/>
              </w:rPr>
            </w:pPr>
            <w:r w:rsidRPr="00D74822">
              <w:rPr>
                <w:rFonts w:ascii="宋体" w:hAnsi="宋体" w:cs="宋体" w:hint="eastAsia"/>
                <w:sz w:val="21"/>
                <w:szCs w:val="21"/>
              </w:rPr>
              <w:t xml:space="preserve"> 火箭发射</w:t>
            </w:r>
          </w:p>
        </w:tc>
        <w:tc>
          <w:tcPr>
            <w:tcW w:w="4260" w:type="dxa"/>
            <w:vAlign w:val="center"/>
          </w:tcPr>
          <w:p w14:paraId="50C8A616" w14:textId="77777777" w:rsidR="008B1165" w:rsidRPr="00D74822" w:rsidRDefault="008B1165" w:rsidP="008B1165">
            <w:pPr>
              <w:adjustRightInd w:val="0"/>
              <w:snapToGrid w:val="0"/>
              <w:spacing w:line="440" w:lineRule="atLeast"/>
              <w:rPr>
                <w:rFonts w:ascii="宋体" w:eastAsia="宋体" w:hAnsi="宋体" w:cs="宋体"/>
                <w:b/>
                <w:bCs/>
                <w:sz w:val="21"/>
                <w:szCs w:val="21"/>
              </w:rPr>
            </w:pPr>
            <w:r w:rsidRPr="00D74822">
              <w:rPr>
                <w:rFonts w:ascii="宋体" w:eastAsia="宋体" w:hAnsi="宋体" w:cs="宋体" w:hint="eastAsia"/>
                <w:bCs/>
                <w:sz w:val="21"/>
                <w:szCs w:val="21"/>
              </w:rPr>
              <w:t>机器人出发后，其的垂直投影完全离开火箭发射区。</w:t>
            </w:r>
          </w:p>
        </w:tc>
        <w:tc>
          <w:tcPr>
            <w:tcW w:w="1500" w:type="dxa"/>
            <w:vAlign w:val="center"/>
          </w:tcPr>
          <w:p w14:paraId="3C988B5C" w14:textId="77777777" w:rsidR="008B1165" w:rsidRPr="00D74822" w:rsidRDefault="008B1165" w:rsidP="008B1165">
            <w:pPr>
              <w:pStyle w:val="Default"/>
              <w:snapToGrid w:val="0"/>
              <w:spacing w:line="440" w:lineRule="atLeast"/>
              <w:jc w:val="center"/>
              <w:rPr>
                <w:rFonts w:ascii="宋体" w:hAnsi="宋体" w:cs="宋体"/>
                <w:b/>
                <w:bCs/>
                <w:sz w:val="21"/>
                <w:szCs w:val="21"/>
              </w:rPr>
            </w:pPr>
            <w:r w:rsidRPr="00D74822">
              <w:rPr>
                <w:rFonts w:ascii="宋体" w:hAnsi="宋体" w:cs="宋体" w:hint="eastAsia"/>
                <w:sz w:val="21"/>
                <w:szCs w:val="21"/>
              </w:rPr>
              <w:t>10分</w:t>
            </w:r>
          </w:p>
        </w:tc>
        <w:tc>
          <w:tcPr>
            <w:tcW w:w="1097" w:type="dxa"/>
            <w:vAlign w:val="center"/>
          </w:tcPr>
          <w:p w14:paraId="43271B71" w14:textId="77777777" w:rsidR="008B1165" w:rsidRPr="00D74822" w:rsidRDefault="008B1165" w:rsidP="008B1165">
            <w:pPr>
              <w:pStyle w:val="Default"/>
              <w:snapToGrid w:val="0"/>
              <w:spacing w:line="440" w:lineRule="atLeast"/>
              <w:jc w:val="center"/>
              <w:rPr>
                <w:rFonts w:ascii="宋体" w:hAnsi="宋体" w:cs="仿宋"/>
                <w:sz w:val="21"/>
                <w:szCs w:val="21"/>
              </w:rPr>
            </w:pPr>
          </w:p>
        </w:tc>
        <w:tc>
          <w:tcPr>
            <w:tcW w:w="1134" w:type="dxa"/>
            <w:vAlign w:val="center"/>
          </w:tcPr>
          <w:p w14:paraId="4E54A1C8" w14:textId="77777777" w:rsidR="008B1165" w:rsidRPr="00D74822" w:rsidRDefault="008B1165" w:rsidP="008B1165">
            <w:pPr>
              <w:pStyle w:val="Default"/>
              <w:snapToGrid w:val="0"/>
              <w:spacing w:line="440" w:lineRule="atLeast"/>
              <w:jc w:val="center"/>
              <w:rPr>
                <w:rFonts w:ascii="宋体" w:hAnsi="宋体" w:cs="仿宋"/>
                <w:sz w:val="21"/>
                <w:szCs w:val="21"/>
              </w:rPr>
            </w:pPr>
          </w:p>
        </w:tc>
      </w:tr>
      <w:tr w:rsidR="008B1165" w:rsidRPr="00D74822" w14:paraId="0BD52909" w14:textId="77777777" w:rsidTr="00F50EF5">
        <w:trPr>
          <w:trHeight w:val="372"/>
        </w:trPr>
        <w:tc>
          <w:tcPr>
            <w:tcW w:w="1360" w:type="dxa"/>
            <w:vAlign w:val="center"/>
          </w:tcPr>
          <w:p w14:paraId="6DCDBC74" w14:textId="77777777" w:rsidR="008B1165" w:rsidRPr="00D74822" w:rsidRDefault="008B1165" w:rsidP="008B1165">
            <w:pPr>
              <w:pStyle w:val="Default"/>
              <w:snapToGrid w:val="0"/>
              <w:spacing w:line="440" w:lineRule="atLeast"/>
              <w:jc w:val="center"/>
              <w:rPr>
                <w:rFonts w:ascii="宋体" w:hAnsi="宋体" w:cs="宋体"/>
                <w:sz w:val="21"/>
                <w:szCs w:val="21"/>
              </w:rPr>
            </w:pPr>
            <w:r w:rsidRPr="00D74822">
              <w:rPr>
                <w:rFonts w:ascii="宋体" w:hAnsi="宋体" w:cs="宋体" w:hint="eastAsia"/>
                <w:sz w:val="21"/>
                <w:szCs w:val="21"/>
              </w:rPr>
              <w:t xml:space="preserve"> 姿态调整</w:t>
            </w:r>
          </w:p>
        </w:tc>
        <w:tc>
          <w:tcPr>
            <w:tcW w:w="4260" w:type="dxa"/>
            <w:vAlign w:val="center"/>
          </w:tcPr>
          <w:p w14:paraId="08C3ADD2" w14:textId="77777777" w:rsidR="008B1165" w:rsidRPr="00D74822" w:rsidRDefault="008B1165" w:rsidP="008B1165">
            <w:pPr>
              <w:adjustRightInd w:val="0"/>
              <w:snapToGrid w:val="0"/>
              <w:spacing w:line="440" w:lineRule="atLeast"/>
              <w:rPr>
                <w:rFonts w:ascii="宋体" w:eastAsia="宋体" w:hAnsi="宋体" w:cs="宋体"/>
                <w:sz w:val="21"/>
                <w:szCs w:val="21"/>
              </w:rPr>
            </w:pPr>
            <w:r w:rsidRPr="00D74822">
              <w:rPr>
                <w:rFonts w:ascii="宋体" w:eastAsia="宋体" w:hAnsi="宋体" w:cs="宋体" w:hint="eastAsia"/>
                <w:color w:val="000000"/>
                <w:sz w:val="21"/>
                <w:szCs w:val="21"/>
              </w:rPr>
              <w:t>在机器人任何部位的垂直投影越过姿态调整区前，完成正向朝后的姿态调整，保持该姿态巡线运动，维持到机器人任何部位的垂直投影接触</w:t>
            </w:r>
            <w:proofErr w:type="gramStart"/>
            <w:r w:rsidRPr="00D74822">
              <w:rPr>
                <w:rFonts w:ascii="宋体" w:eastAsia="宋体" w:hAnsi="宋体" w:cs="宋体" w:hint="eastAsia"/>
                <w:color w:val="000000"/>
                <w:sz w:val="21"/>
                <w:szCs w:val="21"/>
              </w:rPr>
              <w:t>到月背登陆</w:t>
            </w:r>
            <w:proofErr w:type="gramEnd"/>
            <w:r w:rsidRPr="00D74822">
              <w:rPr>
                <w:rFonts w:ascii="宋体" w:eastAsia="宋体" w:hAnsi="宋体" w:cs="宋体" w:hint="eastAsia"/>
                <w:color w:val="000000"/>
                <w:sz w:val="21"/>
                <w:szCs w:val="21"/>
              </w:rPr>
              <w:t>区。</w:t>
            </w:r>
          </w:p>
        </w:tc>
        <w:tc>
          <w:tcPr>
            <w:tcW w:w="1500" w:type="dxa"/>
            <w:vAlign w:val="center"/>
          </w:tcPr>
          <w:p w14:paraId="55F0188B" w14:textId="77777777" w:rsidR="008B1165" w:rsidRPr="00D74822" w:rsidRDefault="008B1165" w:rsidP="008B1165">
            <w:pPr>
              <w:pStyle w:val="Default"/>
              <w:snapToGrid w:val="0"/>
              <w:spacing w:line="440" w:lineRule="atLeast"/>
              <w:jc w:val="center"/>
              <w:rPr>
                <w:rFonts w:ascii="宋体" w:hAnsi="宋体" w:cs="宋体"/>
                <w:sz w:val="21"/>
                <w:szCs w:val="21"/>
              </w:rPr>
            </w:pPr>
            <w:r w:rsidRPr="00D74822">
              <w:rPr>
                <w:rFonts w:ascii="宋体" w:hAnsi="宋体" w:cs="宋体" w:hint="eastAsia"/>
                <w:sz w:val="21"/>
                <w:szCs w:val="21"/>
              </w:rPr>
              <w:t>30分</w:t>
            </w:r>
          </w:p>
        </w:tc>
        <w:tc>
          <w:tcPr>
            <w:tcW w:w="1097" w:type="dxa"/>
            <w:vAlign w:val="center"/>
          </w:tcPr>
          <w:p w14:paraId="76EA82BB" w14:textId="77777777" w:rsidR="008B1165" w:rsidRPr="00D74822" w:rsidRDefault="008B1165" w:rsidP="008B1165">
            <w:pPr>
              <w:pStyle w:val="Default"/>
              <w:snapToGrid w:val="0"/>
              <w:spacing w:line="440" w:lineRule="atLeast"/>
              <w:jc w:val="center"/>
              <w:rPr>
                <w:rFonts w:ascii="宋体" w:hAnsi="宋体" w:cs="仿宋"/>
                <w:sz w:val="21"/>
                <w:szCs w:val="21"/>
              </w:rPr>
            </w:pPr>
          </w:p>
        </w:tc>
        <w:tc>
          <w:tcPr>
            <w:tcW w:w="1134" w:type="dxa"/>
            <w:vAlign w:val="center"/>
          </w:tcPr>
          <w:p w14:paraId="1DA631E7" w14:textId="77777777" w:rsidR="008B1165" w:rsidRPr="00D74822" w:rsidRDefault="008B1165" w:rsidP="008B1165">
            <w:pPr>
              <w:pStyle w:val="Default"/>
              <w:snapToGrid w:val="0"/>
              <w:spacing w:line="440" w:lineRule="atLeast"/>
              <w:jc w:val="center"/>
              <w:rPr>
                <w:rFonts w:ascii="宋体" w:hAnsi="宋体" w:cs="仿宋"/>
                <w:sz w:val="21"/>
                <w:szCs w:val="21"/>
              </w:rPr>
            </w:pPr>
          </w:p>
        </w:tc>
      </w:tr>
      <w:tr w:rsidR="008B1165" w:rsidRPr="00D74822" w14:paraId="0850A60C" w14:textId="77777777" w:rsidTr="00F50EF5">
        <w:trPr>
          <w:trHeight w:val="372"/>
        </w:trPr>
        <w:tc>
          <w:tcPr>
            <w:tcW w:w="1360" w:type="dxa"/>
            <w:vMerge w:val="restart"/>
            <w:vAlign w:val="center"/>
          </w:tcPr>
          <w:p w14:paraId="0B940801" w14:textId="77777777" w:rsidR="008B1165" w:rsidRPr="00D74822" w:rsidRDefault="008B1165" w:rsidP="008B1165">
            <w:pPr>
              <w:pStyle w:val="Default"/>
              <w:snapToGrid w:val="0"/>
              <w:spacing w:line="440" w:lineRule="atLeast"/>
              <w:jc w:val="center"/>
              <w:rPr>
                <w:rFonts w:ascii="宋体" w:hAnsi="宋体" w:cs="宋体"/>
                <w:sz w:val="21"/>
                <w:szCs w:val="21"/>
              </w:rPr>
            </w:pPr>
            <w:r w:rsidRPr="00D74822">
              <w:rPr>
                <w:rFonts w:ascii="宋体" w:hAnsi="宋体" w:cs="宋体" w:hint="eastAsia"/>
                <w:sz w:val="21"/>
                <w:szCs w:val="21"/>
              </w:rPr>
              <w:t>登陆月球</w:t>
            </w:r>
          </w:p>
        </w:tc>
        <w:tc>
          <w:tcPr>
            <w:tcW w:w="4260" w:type="dxa"/>
            <w:vAlign w:val="center"/>
          </w:tcPr>
          <w:p w14:paraId="4903B7A6" w14:textId="77777777" w:rsidR="008B1165" w:rsidRPr="00D74822" w:rsidRDefault="008B1165" w:rsidP="008B1165">
            <w:pPr>
              <w:pStyle w:val="Default"/>
              <w:snapToGrid w:val="0"/>
              <w:spacing w:line="440" w:lineRule="atLeast"/>
              <w:rPr>
                <w:rFonts w:ascii="宋体" w:hAnsi="宋体" w:cs="宋体"/>
                <w:color w:val="auto"/>
                <w:sz w:val="21"/>
                <w:szCs w:val="21"/>
              </w:rPr>
            </w:pPr>
            <w:r w:rsidRPr="00D74822">
              <w:rPr>
                <w:rFonts w:ascii="宋体" w:hAnsi="宋体" w:cs="宋体" w:hint="eastAsia"/>
                <w:bCs/>
                <w:color w:val="auto"/>
                <w:sz w:val="21"/>
                <w:szCs w:val="21"/>
              </w:rPr>
              <w:t>机器人的垂直投影完全</w:t>
            </w:r>
            <w:proofErr w:type="gramStart"/>
            <w:r w:rsidRPr="00D74822">
              <w:rPr>
                <w:rFonts w:ascii="宋体" w:hAnsi="宋体" w:cs="宋体" w:hint="eastAsia"/>
                <w:bCs/>
                <w:color w:val="auto"/>
                <w:sz w:val="21"/>
                <w:szCs w:val="21"/>
              </w:rPr>
              <w:t>进入月背登陆</w:t>
            </w:r>
            <w:proofErr w:type="gramEnd"/>
            <w:r w:rsidRPr="00D74822">
              <w:rPr>
                <w:rFonts w:ascii="宋体" w:hAnsi="宋体" w:cs="宋体" w:hint="eastAsia"/>
                <w:bCs/>
                <w:color w:val="auto"/>
                <w:sz w:val="21"/>
                <w:szCs w:val="21"/>
              </w:rPr>
              <w:t>区。</w:t>
            </w:r>
          </w:p>
        </w:tc>
        <w:tc>
          <w:tcPr>
            <w:tcW w:w="1500" w:type="dxa"/>
            <w:vAlign w:val="center"/>
          </w:tcPr>
          <w:p w14:paraId="2EA9385E" w14:textId="77777777" w:rsidR="008B1165" w:rsidRPr="00D74822" w:rsidRDefault="008B1165" w:rsidP="008B1165">
            <w:pPr>
              <w:pStyle w:val="Default"/>
              <w:snapToGrid w:val="0"/>
              <w:spacing w:line="440" w:lineRule="atLeast"/>
              <w:jc w:val="center"/>
              <w:rPr>
                <w:rFonts w:ascii="宋体" w:hAnsi="宋体" w:cs="宋体"/>
                <w:sz w:val="21"/>
                <w:szCs w:val="21"/>
              </w:rPr>
            </w:pPr>
            <w:r w:rsidRPr="00D74822">
              <w:rPr>
                <w:rFonts w:ascii="宋体" w:hAnsi="宋体" w:cs="宋体" w:hint="eastAsia"/>
                <w:sz w:val="21"/>
                <w:szCs w:val="21"/>
              </w:rPr>
              <w:t>30分</w:t>
            </w:r>
          </w:p>
        </w:tc>
        <w:tc>
          <w:tcPr>
            <w:tcW w:w="1097" w:type="dxa"/>
            <w:vAlign w:val="center"/>
          </w:tcPr>
          <w:p w14:paraId="2CE4388E" w14:textId="77777777" w:rsidR="008B1165" w:rsidRPr="00D74822" w:rsidRDefault="008B1165" w:rsidP="008B1165">
            <w:pPr>
              <w:pStyle w:val="Default"/>
              <w:snapToGrid w:val="0"/>
              <w:spacing w:line="440" w:lineRule="atLeast"/>
              <w:jc w:val="center"/>
              <w:rPr>
                <w:rFonts w:ascii="宋体" w:hAnsi="宋体" w:cs="仿宋"/>
                <w:sz w:val="21"/>
                <w:szCs w:val="21"/>
              </w:rPr>
            </w:pPr>
          </w:p>
        </w:tc>
        <w:tc>
          <w:tcPr>
            <w:tcW w:w="1134" w:type="dxa"/>
            <w:vAlign w:val="center"/>
          </w:tcPr>
          <w:p w14:paraId="4A5A6139" w14:textId="77777777" w:rsidR="008B1165" w:rsidRPr="00D74822" w:rsidRDefault="008B1165" w:rsidP="008B1165">
            <w:pPr>
              <w:pStyle w:val="Default"/>
              <w:snapToGrid w:val="0"/>
              <w:spacing w:line="440" w:lineRule="atLeast"/>
              <w:jc w:val="center"/>
              <w:rPr>
                <w:rFonts w:ascii="宋体" w:hAnsi="宋体" w:cs="仿宋"/>
                <w:sz w:val="21"/>
                <w:szCs w:val="21"/>
              </w:rPr>
            </w:pPr>
          </w:p>
        </w:tc>
      </w:tr>
      <w:tr w:rsidR="008B1165" w:rsidRPr="00D74822" w14:paraId="57B85F3A" w14:textId="77777777" w:rsidTr="00F50EF5">
        <w:trPr>
          <w:trHeight w:val="372"/>
        </w:trPr>
        <w:tc>
          <w:tcPr>
            <w:tcW w:w="1360" w:type="dxa"/>
            <w:vMerge/>
            <w:vAlign w:val="center"/>
          </w:tcPr>
          <w:p w14:paraId="18FEC1C6" w14:textId="77777777" w:rsidR="008B1165" w:rsidRPr="00D74822" w:rsidRDefault="008B1165" w:rsidP="008B1165">
            <w:pPr>
              <w:pStyle w:val="Default"/>
              <w:snapToGrid w:val="0"/>
              <w:spacing w:line="440" w:lineRule="atLeast"/>
              <w:jc w:val="center"/>
              <w:rPr>
                <w:rFonts w:ascii="宋体" w:hAnsi="宋体" w:cs="宋体"/>
                <w:sz w:val="21"/>
                <w:szCs w:val="21"/>
              </w:rPr>
            </w:pPr>
          </w:p>
        </w:tc>
        <w:tc>
          <w:tcPr>
            <w:tcW w:w="4260" w:type="dxa"/>
            <w:vAlign w:val="center"/>
          </w:tcPr>
          <w:p w14:paraId="005C913D" w14:textId="77777777" w:rsidR="008B1165" w:rsidRPr="00D74822" w:rsidRDefault="008B1165" w:rsidP="008B1165">
            <w:pPr>
              <w:pStyle w:val="Default"/>
              <w:snapToGrid w:val="0"/>
              <w:spacing w:line="440" w:lineRule="atLeast"/>
              <w:rPr>
                <w:rFonts w:ascii="宋体" w:hAnsi="宋体" w:cs="宋体"/>
                <w:bCs/>
                <w:color w:val="auto"/>
                <w:sz w:val="21"/>
                <w:szCs w:val="21"/>
              </w:rPr>
            </w:pPr>
            <w:r w:rsidRPr="00D74822">
              <w:rPr>
                <w:rFonts w:ascii="宋体" w:hAnsi="宋体" w:cs="宋体" w:hint="eastAsia"/>
                <w:bCs/>
                <w:color w:val="auto"/>
                <w:sz w:val="21"/>
                <w:szCs w:val="21"/>
              </w:rPr>
              <w:t>机器人的垂直投影部分</w:t>
            </w:r>
            <w:proofErr w:type="gramStart"/>
            <w:r w:rsidRPr="00D74822">
              <w:rPr>
                <w:rFonts w:ascii="宋体" w:hAnsi="宋体" w:cs="宋体" w:hint="eastAsia"/>
                <w:bCs/>
                <w:color w:val="auto"/>
                <w:sz w:val="21"/>
                <w:szCs w:val="21"/>
              </w:rPr>
              <w:t>进入月背登陆</w:t>
            </w:r>
            <w:proofErr w:type="gramEnd"/>
            <w:r w:rsidRPr="00D74822">
              <w:rPr>
                <w:rFonts w:ascii="宋体" w:hAnsi="宋体" w:cs="宋体" w:hint="eastAsia"/>
                <w:bCs/>
                <w:color w:val="auto"/>
                <w:sz w:val="21"/>
                <w:szCs w:val="21"/>
              </w:rPr>
              <w:t>区。</w:t>
            </w:r>
          </w:p>
        </w:tc>
        <w:tc>
          <w:tcPr>
            <w:tcW w:w="1500" w:type="dxa"/>
            <w:vAlign w:val="center"/>
          </w:tcPr>
          <w:p w14:paraId="7A3C8F7F" w14:textId="77777777" w:rsidR="008B1165" w:rsidRPr="00D74822" w:rsidRDefault="008B1165" w:rsidP="008B1165">
            <w:pPr>
              <w:pStyle w:val="Default"/>
              <w:snapToGrid w:val="0"/>
              <w:spacing w:line="440" w:lineRule="atLeast"/>
              <w:jc w:val="center"/>
              <w:rPr>
                <w:rFonts w:ascii="宋体" w:hAnsi="宋体" w:cs="宋体"/>
                <w:sz w:val="21"/>
                <w:szCs w:val="21"/>
              </w:rPr>
            </w:pPr>
            <w:r w:rsidRPr="00D74822">
              <w:rPr>
                <w:rFonts w:ascii="宋体" w:hAnsi="宋体" w:cs="宋体" w:hint="eastAsia"/>
                <w:sz w:val="21"/>
                <w:szCs w:val="21"/>
              </w:rPr>
              <w:t>10分</w:t>
            </w:r>
          </w:p>
        </w:tc>
        <w:tc>
          <w:tcPr>
            <w:tcW w:w="1097" w:type="dxa"/>
            <w:vAlign w:val="center"/>
          </w:tcPr>
          <w:p w14:paraId="005A0024" w14:textId="77777777" w:rsidR="008B1165" w:rsidRPr="00D74822" w:rsidRDefault="008B1165" w:rsidP="008B1165">
            <w:pPr>
              <w:pStyle w:val="Default"/>
              <w:snapToGrid w:val="0"/>
              <w:spacing w:line="440" w:lineRule="atLeast"/>
              <w:jc w:val="center"/>
              <w:rPr>
                <w:rFonts w:ascii="宋体" w:hAnsi="宋体" w:cs="仿宋"/>
                <w:sz w:val="21"/>
                <w:szCs w:val="21"/>
              </w:rPr>
            </w:pPr>
          </w:p>
        </w:tc>
        <w:tc>
          <w:tcPr>
            <w:tcW w:w="1134" w:type="dxa"/>
            <w:vAlign w:val="center"/>
          </w:tcPr>
          <w:p w14:paraId="17C41077" w14:textId="77777777" w:rsidR="008B1165" w:rsidRPr="00D74822" w:rsidRDefault="008B1165" w:rsidP="008B1165">
            <w:pPr>
              <w:pStyle w:val="Default"/>
              <w:snapToGrid w:val="0"/>
              <w:spacing w:line="440" w:lineRule="atLeast"/>
              <w:jc w:val="center"/>
              <w:rPr>
                <w:rFonts w:ascii="宋体" w:hAnsi="宋体" w:cs="仿宋"/>
                <w:sz w:val="21"/>
                <w:szCs w:val="21"/>
              </w:rPr>
            </w:pPr>
          </w:p>
        </w:tc>
      </w:tr>
      <w:tr w:rsidR="008B1165" w:rsidRPr="00D74822" w14:paraId="6AB05ACE" w14:textId="77777777" w:rsidTr="00F50EF5">
        <w:trPr>
          <w:trHeight w:val="372"/>
        </w:trPr>
        <w:tc>
          <w:tcPr>
            <w:tcW w:w="1360" w:type="dxa"/>
            <w:vMerge w:val="restart"/>
            <w:vAlign w:val="center"/>
          </w:tcPr>
          <w:p w14:paraId="572A0C8A" w14:textId="77777777" w:rsidR="008B1165" w:rsidRPr="00D74822" w:rsidRDefault="008B1165" w:rsidP="008B1165">
            <w:pPr>
              <w:pStyle w:val="Default"/>
              <w:snapToGrid w:val="0"/>
              <w:spacing w:line="440" w:lineRule="atLeast"/>
              <w:jc w:val="center"/>
              <w:rPr>
                <w:rFonts w:ascii="宋体" w:hAnsi="宋体" w:cs="宋体"/>
                <w:sz w:val="21"/>
                <w:szCs w:val="21"/>
              </w:rPr>
            </w:pPr>
            <w:r w:rsidRPr="00D74822">
              <w:rPr>
                <w:rFonts w:ascii="宋体" w:hAnsi="宋体" w:cs="宋体" w:hint="eastAsia"/>
                <w:sz w:val="21"/>
                <w:szCs w:val="21"/>
              </w:rPr>
              <w:t xml:space="preserve"> 建设基地</w:t>
            </w:r>
          </w:p>
        </w:tc>
        <w:tc>
          <w:tcPr>
            <w:tcW w:w="4260" w:type="dxa"/>
            <w:vAlign w:val="center"/>
          </w:tcPr>
          <w:p w14:paraId="032FFFB3" w14:textId="77777777" w:rsidR="008B1165" w:rsidRPr="00D74822" w:rsidRDefault="008B1165" w:rsidP="008B1165">
            <w:pPr>
              <w:pStyle w:val="Default"/>
              <w:snapToGrid w:val="0"/>
              <w:spacing w:line="440" w:lineRule="atLeast"/>
              <w:rPr>
                <w:rFonts w:ascii="宋体" w:hAnsi="宋体" w:cs="宋体"/>
                <w:bCs/>
                <w:sz w:val="21"/>
                <w:szCs w:val="21"/>
              </w:rPr>
            </w:pPr>
            <w:r w:rsidRPr="00D74822">
              <w:rPr>
                <w:rFonts w:ascii="宋体" w:hAnsi="宋体" w:cs="宋体" w:hint="eastAsia"/>
                <w:bCs/>
                <w:sz w:val="21"/>
                <w:szCs w:val="21"/>
              </w:rPr>
              <w:t>第一层且完全在圆形工地内的建材 ，每个计 5 分；</w:t>
            </w:r>
          </w:p>
        </w:tc>
        <w:tc>
          <w:tcPr>
            <w:tcW w:w="1500" w:type="dxa"/>
            <w:vMerge w:val="restart"/>
            <w:vAlign w:val="center"/>
          </w:tcPr>
          <w:p w14:paraId="63712947" w14:textId="77777777" w:rsidR="008B1165" w:rsidRPr="00D74822" w:rsidRDefault="008B1165" w:rsidP="008B1165">
            <w:pPr>
              <w:pStyle w:val="Default"/>
              <w:snapToGrid w:val="0"/>
              <w:spacing w:line="440" w:lineRule="atLeast"/>
              <w:jc w:val="center"/>
              <w:rPr>
                <w:rFonts w:ascii="宋体" w:hAnsi="宋体" w:cs="宋体"/>
                <w:sz w:val="21"/>
                <w:szCs w:val="21"/>
              </w:rPr>
            </w:pPr>
          </w:p>
        </w:tc>
        <w:tc>
          <w:tcPr>
            <w:tcW w:w="1097" w:type="dxa"/>
            <w:vAlign w:val="center"/>
          </w:tcPr>
          <w:p w14:paraId="07496BEE" w14:textId="77777777" w:rsidR="008B1165" w:rsidRPr="00D74822" w:rsidRDefault="008B1165" w:rsidP="008B1165">
            <w:pPr>
              <w:pStyle w:val="Default"/>
              <w:snapToGrid w:val="0"/>
              <w:spacing w:line="440" w:lineRule="atLeast"/>
              <w:jc w:val="center"/>
              <w:rPr>
                <w:rFonts w:ascii="宋体" w:hAnsi="宋体" w:cs="宋体"/>
                <w:sz w:val="21"/>
                <w:szCs w:val="21"/>
              </w:rPr>
            </w:pPr>
            <w:proofErr w:type="gramStart"/>
            <w:r w:rsidRPr="00D74822">
              <w:rPr>
                <w:rFonts w:ascii="宋体" w:hAnsi="宋体" w:cs="宋体" w:hint="eastAsia"/>
                <w:sz w:val="21"/>
                <w:szCs w:val="21"/>
              </w:rPr>
              <w:t>个</w:t>
            </w:r>
            <w:proofErr w:type="gramEnd"/>
          </w:p>
        </w:tc>
        <w:tc>
          <w:tcPr>
            <w:tcW w:w="1134" w:type="dxa"/>
            <w:vAlign w:val="center"/>
          </w:tcPr>
          <w:p w14:paraId="26BE397E" w14:textId="77777777" w:rsidR="008B1165" w:rsidRPr="00D74822" w:rsidRDefault="008B1165" w:rsidP="008B1165">
            <w:pPr>
              <w:pStyle w:val="Default"/>
              <w:snapToGrid w:val="0"/>
              <w:spacing w:line="440" w:lineRule="atLeast"/>
              <w:jc w:val="center"/>
              <w:rPr>
                <w:rFonts w:ascii="宋体" w:hAnsi="宋体" w:cs="宋体"/>
                <w:sz w:val="21"/>
                <w:szCs w:val="21"/>
              </w:rPr>
            </w:pPr>
          </w:p>
        </w:tc>
      </w:tr>
      <w:tr w:rsidR="008B1165" w:rsidRPr="00D74822" w14:paraId="27882AA2" w14:textId="77777777" w:rsidTr="00F50EF5">
        <w:trPr>
          <w:trHeight w:val="372"/>
        </w:trPr>
        <w:tc>
          <w:tcPr>
            <w:tcW w:w="1360" w:type="dxa"/>
            <w:vMerge/>
            <w:vAlign w:val="center"/>
          </w:tcPr>
          <w:p w14:paraId="0A988E58" w14:textId="77777777" w:rsidR="008B1165" w:rsidRPr="00D74822" w:rsidRDefault="008B1165" w:rsidP="008B1165">
            <w:pPr>
              <w:pStyle w:val="Default"/>
              <w:snapToGrid w:val="0"/>
              <w:spacing w:line="440" w:lineRule="atLeast"/>
              <w:jc w:val="center"/>
              <w:rPr>
                <w:rFonts w:ascii="宋体" w:hAnsi="宋体" w:cs="宋体"/>
                <w:sz w:val="21"/>
                <w:szCs w:val="21"/>
              </w:rPr>
            </w:pPr>
          </w:p>
        </w:tc>
        <w:tc>
          <w:tcPr>
            <w:tcW w:w="4260" w:type="dxa"/>
            <w:vAlign w:val="center"/>
          </w:tcPr>
          <w:p w14:paraId="199982F7" w14:textId="77777777" w:rsidR="008B1165" w:rsidRPr="00D74822" w:rsidRDefault="008B1165" w:rsidP="008B1165">
            <w:pPr>
              <w:pStyle w:val="Default"/>
              <w:snapToGrid w:val="0"/>
              <w:spacing w:line="440" w:lineRule="atLeast"/>
              <w:rPr>
                <w:rFonts w:ascii="宋体" w:hAnsi="宋体" w:cs="宋体"/>
                <w:bCs/>
                <w:sz w:val="21"/>
                <w:szCs w:val="21"/>
              </w:rPr>
            </w:pPr>
            <w:r w:rsidRPr="00D74822">
              <w:rPr>
                <w:rFonts w:ascii="宋体" w:hAnsi="宋体" w:cs="宋体" w:hint="eastAsia"/>
                <w:bCs/>
                <w:sz w:val="21"/>
                <w:szCs w:val="21"/>
              </w:rPr>
              <w:t>第二层且完全在圆形工地内的建材 ，每个计 10 分；</w:t>
            </w:r>
          </w:p>
        </w:tc>
        <w:tc>
          <w:tcPr>
            <w:tcW w:w="1500" w:type="dxa"/>
            <w:vMerge/>
            <w:vAlign w:val="center"/>
          </w:tcPr>
          <w:p w14:paraId="3141EBAA" w14:textId="77777777" w:rsidR="008B1165" w:rsidRPr="00D74822" w:rsidRDefault="008B1165" w:rsidP="008B1165">
            <w:pPr>
              <w:pStyle w:val="Default"/>
              <w:snapToGrid w:val="0"/>
              <w:spacing w:line="440" w:lineRule="atLeast"/>
              <w:jc w:val="center"/>
              <w:rPr>
                <w:rFonts w:ascii="宋体" w:hAnsi="宋体" w:cs="宋体"/>
                <w:sz w:val="21"/>
                <w:szCs w:val="21"/>
              </w:rPr>
            </w:pPr>
          </w:p>
        </w:tc>
        <w:tc>
          <w:tcPr>
            <w:tcW w:w="1097" w:type="dxa"/>
            <w:vAlign w:val="center"/>
          </w:tcPr>
          <w:p w14:paraId="48FA997F" w14:textId="77777777" w:rsidR="008B1165" w:rsidRPr="00D74822" w:rsidRDefault="008B1165" w:rsidP="008B1165">
            <w:pPr>
              <w:pStyle w:val="Default"/>
              <w:snapToGrid w:val="0"/>
              <w:spacing w:line="440" w:lineRule="atLeast"/>
              <w:jc w:val="center"/>
              <w:rPr>
                <w:rFonts w:ascii="宋体" w:hAnsi="宋体" w:cs="宋体"/>
                <w:sz w:val="21"/>
                <w:szCs w:val="21"/>
              </w:rPr>
            </w:pPr>
            <w:proofErr w:type="gramStart"/>
            <w:r w:rsidRPr="00D74822">
              <w:rPr>
                <w:rFonts w:ascii="宋体" w:hAnsi="宋体" w:cs="宋体" w:hint="eastAsia"/>
                <w:sz w:val="21"/>
                <w:szCs w:val="21"/>
              </w:rPr>
              <w:t>个</w:t>
            </w:r>
            <w:proofErr w:type="gramEnd"/>
          </w:p>
        </w:tc>
        <w:tc>
          <w:tcPr>
            <w:tcW w:w="1134" w:type="dxa"/>
            <w:vAlign w:val="center"/>
          </w:tcPr>
          <w:p w14:paraId="50DF7494" w14:textId="77777777" w:rsidR="008B1165" w:rsidRPr="00D74822" w:rsidRDefault="008B1165" w:rsidP="008B1165">
            <w:pPr>
              <w:pStyle w:val="Default"/>
              <w:snapToGrid w:val="0"/>
              <w:spacing w:line="440" w:lineRule="atLeast"/>
              <w:jc w:val="center"/>
              <w:rPr>
                <w:rFonts w:ascii="宋体" w:hAnsi="宋体" w:cs="宋体"/>
                <w:sz w:val="21"/>
                <w:szCs w:val="21"/>
              </w:rPr>
            </w:pPr>
          </w:p>
        </w:tc>
      </w:tr>
      <w:tr w:rsidR="008B1165" w:rsidRPr="00D74822" w14:paraId="17067861" w14:textId="77777777" w:rsidTr="00F50EF5">
        <w:trPr>
          <w:trHeight w:val="372"/>
        </w:trPr>
        <w:tc>
          <w:tcPr>
            <w:tcW w:w="1360" w:type="dxa"/>
            <w:vMerge/>
            <w:vAlign w:val="center"/>
          </w:tcPr>
          <w:p w14:paraId="2DD84CAA" w14:textId="77777777" w:rsidR="008B1165" w:rsidRPr="00D74822" w:rsidRDefault="008B1165" w:rsidP="008B1165">
            <w:pPr>
              <w:pStyle w:val="Default"/>
              <w:snapToGrid w:val="0"/>
              <w:spacing w:line="440" w:lineRule="atLeast"/>
              <w:jc w:val="center"/>
              <w:rPr>
                <w:rFonts w:ascii="宋体" w:hAnsi="宋体" w:cs="宋体"/>
                <w:sz w:val="21"/>
                <w:szCs w:val="21"/>
              </w:rPr>
            </w:pPr>
          </w:p>
        </w:tc>
        <w:tc>
          <w:tcPr>
            <w:tcW w:w="4260" w:type="dxa"/>
            <w:vAlign w:val="center"/>
          </w:tcPr>
          <w:p w14:paraId="5E01D7FE" w14:textId="77777777" w:rsidR="008B1165" w:rsidRPr="00D74822" w:rsidRDefault="008B1165" w:rsidP="008B1165">
            <w:pPr>
              <w:pStyle w:val="Default"/>
              <w:snapToGrid w:val="0"/>
              <w:spacing w:line="440" w:lineRule="atLeast"/>
              <w:rPr>
                <w:rFonts w:ascii="宋体" w:hAnsi="宋体" w:cs="宋体"/>
                <w:bCs/>
                <w:sz w:val="21"/>
                <w:szCs w:val="21"/>
              </w:rPr>
            </w:pPr>
            <w:r w:rsidRPr="00D74822">
              <w:rPr>
                <w:rFonts w:ascii="宋体" w:hAnsi="宋体" w:cs="宋体" w:hint="eastAsia"/>
                <w:bCs/>
                <w:sz w:val="21"/>
                <w:szCs w:val="21"/>
              </w:rPr>
              <w:t>第三层且完全在圆形工地内的建材 ，每个计 15 分；</w:t>
            </w:r>
          </w:p>
        </w:tc>
        <w:tc>
          <w:tcPr>
            <w:tcW w:w="1500" w:type="dxa"/>
            <w:vMerge/>
            <w:vAlign w:val="center"/>
          </w:tcPr>
          <w:p w14:paraId="07C81AFF" w14:textId="77777777" w:rsidR="008B1165" w:rsidRPr="00D74822" w:rsidRDefault="008B1165" w:rsidP="008B1165">
            <w:pPr>
              <w:pStyle w:val="Default"/>
              <w:snapToGrid w:val="0"/>
              <w:spacing w:line="440" w:lineRule="atLeast"/>
              <w:jc w:val="center"/>
              <w:rPr>
                <w:rFonts w:ascii="宋体" w:hAnsi="宋体" w:cs="宋体"/>
                <w:sz w:val="21"/>
                <w:szCs w:val="21"/>
              </w:rPr>
            </w:pPr>
          </w:p>
        </w:tc>
        <w:tc>
          <w:tcPr>
            <w:tcW w:w="1097" w:type="dxa"/>
            <w:vAlign w:val="center"/>
          </w:tcPr>
          <w:p w14:paraId="22C05572" w14:textId="77777777" w:rsidR="008B1165" w:rsidRPr="00D74822" w:rsidRDefault="008B1165" w:rsidP="008B1165">
            <w:pPr>
              <w:pStyle w:val="Default"/>
              <w:snapToGrid w:val="0"/>
              <w:spacing w:line="440" w:lineRule="atLeast"/>
              <w:jc w:val="center"/>
              <w:rPr>
                <w:rFonts w:ascii="宋体" w:hAnsi="宋体" w:cs="宋体"/>
                <w:sz w:val="21"/>
                <w:szCs w:val="21"/>
              </w:rPr>
            </w:pPr>
            <w:proofErr w:type="gramStart"/>
            <w:r w:rsidRPr="00D74822">
              <w:rPr>
                <w:rFonts w:ascii="宋体" w:hAnsi="宋体" w:cs="宋体" w:hint="eastAsia"/>
                <w:sz w:val="21"/>
                <w:szCs w:val="21"/>
              </w:rPr>
              <w:t>个</w:t>
            </w:r>
            <w:proofErr w:type="gramEnd"/>
          </w:p>
        </w:tc>
        <w:tc>
          <w:tcPr>
            <w:tcW w:w="1134" w:type="dxa"/>
            <w:vAlign w:val="center"/>
          </w:tcPr>
          <w:p w14:paraId="479AC1B8" w14:textId="77777777" w:rsidR="008B1165" w:rsidRPr="00D74822" w:rsidRDefault="008B1165" w:rsidP="008B1165">
            <w:pPr>
              <w:pStyle w:val="Default"/>
              <w:snapToGrid w:val="0"/>
              <w:spacing w:line="440" w:lineRule="atLeast"/>
              <w:jc w:val="center"/>
              <w:rPr>
                <w:rFonts w:ascii="宋体" w:hAnsi="宋体" w:cs="宋体"/>
                <w:sz w:val="21"/>
                <w:szCs w:val="21"/>
              </w:rPr>
            </w:pPr>
          </w:p>
        </w:tc>
      </w:tr>
      <w:tr w:rsidR="008B1165" w:rsidRPr="00D74822" w14:paraId="2E1EE710" w14:textId="77777777" w:rsidTr="00F50EF5">
        <w:trPr>
          <w:trHeight w:val="372"/>
        </w:trPr>
        <w:tc>
          <w:tcPr>
            <w:tcW w:w="1360" w:type="dxa"/>
            <w:vMerge/>
            <w:vAlign w:val="center"/>
          </w:tcPr>
          <w:p w14:paraId="6E44CE1E" w14:textId="77777777" w:rsidR="008B1165" w:rsidRPr="00D74822" w:rsidRDefault="008B1165" w:rsidP="008B1165">
            <w:pPr>
              <w:pStyle w:val="Default"/>
              <w:snapToGrid w:val="0"/>
              <w:spacing w:line="440" w:lineRule="atLeast"/>
              <w:jc w:val="center"/>
              <w:rPr>
                <w:rFonts w:ascii="宋体" w:hAnsi="宋体" w:cs="宋体"/>
                <w:sz w:val="21"/>
                <w:szCs w:val="21"/>
              </w:rPr>
            </w:pPr>
          </w:p>
        </w:tc>
        <w:tc>
          <w:tcPr>
            <w:tcW w:w="4260" w:type="dxa"/>
            <w:vAlign w:val="center"/>
          </w:tcPr>
          <w:p w14:paraId="60A44D88" w14:textId="77777777" w:rsidR="008B1165" w:rsidRPr="00D74822" w:rsidRDefault="008B1165" w:rsidP="008B1165">
            <w:pPr>
              <w:pStyle w:val="Default"/>
              <w:snapToGrid w:val="0"/>
              <w:spacing w:line="440" w:lineRule="atLeast"/>
              <w:rPr>
                <w:rFonts w:ascii="宋体" w:hAnsi="宋体" w:cs="宋体"/>
                <w:bCs/>
                <w:sz w:val="21"/>
                <w:szCs w:val="21"/>
              </w:rPr>
            </w:pPr>
            <w:r w:rsidRPr="00D74822">
              <w:rPr>
                <w:rFonts w:ascii="宋体" w:hAnsi="宋体" w:cs="宋体" w:hint="eastAsia"/>
                <w:bCs/>
                <w:sz w:val="21"/>
                <w:szCs w:val="21"/>
              </w:rPr>
              <w:t>使用的3种颜色建材数量与计划每有一个出入，扣10分；</w:t>
            </w:r>
          </w:p>
        </w:tc>
        <w:tc>
          <w:tcPr>
            <w:tcW w:w="1500" w:type="dxa"/>
            <w:vMerge/>
            <w:vAlign w:val="center"/>
          </w:tcPr>
          <w:p w14:paraId="1A3F4555" w14:textId="77777777" w:rsidR="008B1165" w:rsidRPr="00D74822" w:rsidRDefault="008B1165" w:rsidP="008B1165">
            <w:pPr>
              <w:pStyle w:val="Default"/>
              <w:snapToGrid w:val="0"/>
              <w:spacing w:line="440" w:lineRule="atLeast"/>
              <w:jc w:val="center"/>
              <w:rPr>
                <w:rFonts w:ascii="宋体" w:hAnsi="宋体" w:cs="宋体"/>
                <w:sz w:val="21"/>
                <w:szCs w:val="21"/>
              </w:rPr>
            </w:pPr>
          </w:p>
        </w:tc>
        <w:tc>
          <w:tcPr>
            <w:tcW w:w="1097" w:type="dxa"/>
            <w:vAlign w:val="center"/>
          </w:tcPr>
          <w:p w14:paraId="08538913" w14:textId="77777777" w:rsidR="008B1165" w:rsidRPr="00D74822" w:rsidRDefault="008B1165" w:rsidP="008B1165">
            <w:pPr>
              <w:pStyle w:val="Default"/>
              <w:snapToGrid w:val="0"/>
              <w:spacing w:line="440" w:lineRule="atLeast"/>
              <w:jc w:val="center"/>
              <w:rPr>
                <w:rFonts w:ascii="宋体" w:hAnsi="宋体" w:cs="宋体"/>
                <w:sz w:val="21"/>
                <w:szCs w:val="21"/>
              </w:rPr>
            </w:pPr>
            <w:proofErr w:type="gramStart"/>
            <w:r w:rsidRPr="00D74822">
              <w:rPr>
                <w:rFonts w:ascii="宋体" w:hAnsi="宋体" w:cs="宋体" w:hint="eastAsia"/>
                <w:sz w:val="21"/>
                <w:szCs w:val="21"/>
              </w:rPr>
              <w:t>个</w:t>
            </w:r>
            <w:proofErr w:type="gramEnd"/>
          </w:p>
        </w:tc>
        <w:tc>
          <w:tcPr>
            <w:tcW w:w="1134" w:type="dxa"/>
            <w:vAlign w:val="center"/>
          </w:tcPr>
          <w:p w14:paraId="07BE646A" w14:textId="77777777" w:rsidR="008B1165" w:rsidRPr="00D74822" w:rsidRDefault="008B1165" w:rsidP="008B1165">
            <w:pPr>
              <w:pStyle w:val="Default"/>
              <w:snapToGrid w:val="0"/>
              <w:spacing w:line="440" w:lineRule="atLeast"/>
              <w:jc w:val="center"/>
              <w:rPr>
                <w:rFonts w:ascii="宋体" w:hAnsi="宋体" w:cs="宋体"/>
                <w:sz w:val="21"/>
                <w:szCs w:val="21"/>
              </w:rPr>
            </w:pPr>
          </w:p>
        </w:tc>
      </w:tr>
      <w:tr w:rsidR="008B1165" w:rsidRPr="00D74822" w14:paraId="714FFC3C" w14:textId="77777777" w:rsidTr="00F50EF5">
        <w:trPr>
          <w:trHeight w:val="372"/>
        </w:trPr>
        <w:tc>
          <w:tcPr>
            <w:tcW w:w="1360" w:type="dxa"/>
            <w:vAlign w:val="center"/>
          </w:tcPr>
          <w:p w14:paraId="72931F42"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r w:rsidRPr="00D74822">
              <w:rPr>
                <w:rFonts w:ascii="宋体" w:hAnsi="宋体" w:cs="宋体" w:hint="eastAsia"/>
                <w:color w:val="auto"/>
                <w:sz w:val="21"/>
                <w:szCs w:val="21"/>
              </w:rPr>
              <w:t>准备转运</w:t>
            </w:r>
          </w:p>
        </w:tc>
        <w:tc>
          <w:tcPr>
            <w:tcW w:w="4260" w:type="dxa"/>
            <w:vAlign w:val="center"/>
          </w:tcPr>
          <w:p w14:paraId="11232E00" w14:textId="77777777" w:rsidR="008B1165" w:rsidRPr="00D74822" w:rsidRDefault="008B1165" w:rsidP="008B1165">
            <w:pPr>
              <w:pStyle w:val="Default"/>
              <w:snapToGrid w:val="0"/>
              <w:spacing w:line="440" w:lineRule="atLeast"/>
              <w:rPr>
                <w:rFonts w:ascii="宋体" w:hAnsi="宋体" w:cs="宋体"/>
                <w:bCs/>
                <w:color w:val="auto"/>
                <w:sz w:val="21"/>
                <w:szCs w:val="21"/>
              </w:rPr>
            </w:pPr>
            <w:r w:rsidRPr="00D74822">
              <w:rPr>
                <w:rFonts w:ascii="宋体" w:hAnsi="宋体" w:cs="宋体" w:hint="eastAsia"/>
                <w:bCs/>
                <w:color w:val="auto"/>
                <w:sz w:val="21"/>
                <w:szCs w:val="21"/>
              </w:rPr>
              <w:t>机器人的垂直投影完全</w:t>
            </w:r>
            <w:proofErr w:type="gramStart"/>
            <w:r w:rsidRPr="00D74822">
              <w:rPr>
                <w:rFonts w:ascii="宋体" w:hAnsi="宋体" w:cs="宋体" w:hint="eastAsia"/>
                <w:bCs/>
                <w:color w:val="auto"/>
                <w:sz w:val="21"/>
                <w:szCs w:val="21"/>
              </w:rPr>
              <w:t>进资源</w:t>
            </w:r>
            <w:proofErr w:type="gramEnd"/>
            <w:r w:rsidRPr="00D74822">
              <w:rPr>
                <w:rFonts w:ascii="宋体" w:hAnsi="宋体" w:cs="宋体" w:hint="eastAsia"/>
                <w:bCs/>
                <w:color w:val="auto"/>
                <w:sz w:val="21"/>
                <w:szCs w:val="21"/>
              </w:rPr>
              <w:t>转运区。</w:t>
            </w:r>
          </w:p>
        </w:tc>
        <w:tc>
          <w:tcPr>
            <w:tcW w:w="1500" w:type="dxa"/>
            <w:vAlign w:val="center"/>
          </w:tcPr>
          <w:p w14:paraId="0DA875C4"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r w:rsidRPr="00D74822">
              <w:rPr>
                <w:rFonts w:ascii="宋体" w:hAnsi="宋体" w:cs="宋体" w:hint="eastAsia"/>
                <w:color w:val="auto"/>
                <w:sz w:val="21"/>
                <w:szCs w:val="21"/>
              </w:rPr>
              <w:t>30分</w:t>
            </w:r>
          </w:p>
        </w:tc>
        <w:tc>
          <w:tcPr>
            <w:tcW w:w="1097" w:type="dxa"/>
            <w:vAlign w:val="center"/>
          </w:tcPr>
          <w:p w14:paraId="12BAA9C9"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c>
          <w:tcPr>
            <w:tcW w:w="1134" w:type="dxa"/>
            <w:vAlign w:val="center"/>
          </w:tcPr>
          <w:p w14:paraId="1E1045BC"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r>
      <w:tr w:rsidR="008B1165" w:rsidRPr="00D74822" w14:paraId="25281A96" w14:textId="77777777" w:rsidTr="00F50EF5">
        <w:trPr>
          <w:trHeight w:val="372"/>
        </w:trPr>
        <w:tc>
          <w:tcPr>
            <w:tcW w:w="1360" w:type="dxa"/>
            <w:vAlign w:val="center"/>
          </w:tcPr>
          <w:p w14:paraId="248C79D1" w14:textId="77777777" w:rsidR="008B1165" w:rsidRPr="00D74822" w:rsidRDefault="008B1165" w:rsidP="008B1165">
            <w:pPr>
              <w:pStyle w:val="Default"/>
              <w:snapToGrid w:val="0"/>
              <w:spacing w:line="440" w:lineRule="atLeast"/>
              <w:jc w:val="both"/>
              <w:rPr>
                <w:rFonts w:ascii="宋体" w:hAnsi="宋体" w:cs="宋体"/>
                <w:color w:val="auto"/>
                <w:sz w:val="21"/>
                <w:szCs w:val="21"/>
              </w:rPr>
            </w:pPr>
            <w:r w:rsidRPr="00D74822">
              <w:rPr>
                <w:rFonts w:ascii="宋体" w:hAnsi="宋体" w:cs="宋体" w:hint="eastAsia"/>
                <w:color w:val="auto"/>
                <w:sz w:val="21"/>
                <w:szCs w:val="21"/>
              </w:rPr>
              <w:t xml:space="preserve"> </w:t>
            </w:r>
            <w:proofErr w:type="gramStart"/>
            <w:r w:rsidRPr="00D74822">
              <w:rPr>
                <w:rFonts w:ascii="宋体" w:hAnsi="宋体" w:cs="宋体" w:hint="eastAsia"/>
                <w:color w:val="auto"/>
                <w:sz w:val="21"/>
                <w:szCs w:val="21"/>
              </w:rPr>
              <w:t>返回月背登陆</w:t>
            </w:r>
            <w:proofErr w:type="gramEnd"/>
            <w:r w:rsidRPr="00D74822">
              <w:rPr>
                <w:rFonts w:ascii="宋体" w:hAnsi="宋体" w:cs="宋体" w:hint="eastAsia"/>
                <w:color w:val="auto"/>
                <w:sz w:val="21"/>
                <w:szCs w:val="21"/>
              </w:rPr>
              <w:t>区</w:t>
            </w:r>
          </w:p>
        </w:tc>
        <w:tc>
          <w:tcPr>
            <w:tcW w:w="4260" w:type="dxa"/>
            <w:vAlign w:val="center"/>
          </w:tcPr>
          <w:p w14:paraId="3C2A0FAF" w14:textId="77777777" w:rsidR="008B1165" w:rsidRPr="00D74822" w:rsidRDefault="008B1165" w:rsidP="008B1165">
            <w:pPr>
              <w:pStyle w:val="Default"/>
              <w:snapToGrid w:val="0"/>
              <w:spacing w:line="440" w:lineRule="atLeast"/>
              <w:rPr>
                <w:rFonts w:ascii="宋体" w:hAnsi="宋体" w:cs="宋体"/>
                <w:bCs/>
                <w:color w:val="auto"/>
                <w:sz w:val="21"/>
                <w:szCs w:val="21"/>
              </w:rPr>
            </w:pPr>
            <w:r w:rsidRPr="00D74822">
              <w:rPr>
                <w:rFonts w:ascii="宋体" w:hAnsi="宋体" w:cs="宋体" w:hint="eastAsia"/>
                <w:bCs/>
                <w:color w:val="auto"/>
                <w:sz w:val="21"/>
                <w:szCs w:val="21"/>
              </w:rPr>
              <w:t>机器人的垂直投影完全</w:t>
            </w:r>
            <w:proofErr w:type="gramStart"/>
            <w:r w:rsidRPr="00D74822">
              <w:rPr>
                <w:rFonts w:ascii="宋体" w:hAnsi="宋体" w:cs="宋体" w:hint="eastAsia"/>
                <w:bCs/>
                <w:color w:val="auto"/>
                <w:sz w:val="21"/>
                <w:szCs w:val="21"/>
              </w:rPr>
              <w:t>进入月背登陆</w:t>
            </w:r>
            <w:proofErr w:type="gramEnd"/>
            <w:r w:rsidRPr="00D74822">
              <w:rPr>
                <w:rFonts w:ascii="宋体" w:hAnsi="宋体" w:cs="宋体" w:hint="eastAsia"/>
                <w:bCs/>
                <w:color w:val="auto"/>
                <w:sz w:val="21"/>
                <w:szCs w:val="21"/>
              </w:rPr>
              <w:t>区。</w:t>
            </w:r>
          </w:p>
        </w:tc>
        <w:tc>
          <w:tcPr>
            <w:tcW w:w="1500" w:type="dxa"/>
            <w:vAlign w:val="center"/>
          </w:tcPr>
          <w:p w14:paraId="34A86E5D"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r w:rsidRPr="00D74822">
              <w:rPr>
                <w:rFonts w:ascii="宋体" w:hAnsi="宋体" w:cs="宋体" w:hint="eastAsia"/>
                <w:color w:val="auto"/>
                <w:sz w:val="21"/>
                <w:szCs w:val="21"/>
              </w:rPr>
              <w:t>50分</w:t>
            </w:r>
          </w:p>
        </w:tc>
        <w:tc>
          <w:tcPr>
            <w:tcW w:w="1097" w:type="dxa"/>
            <w:vAlign w:val="center"/>
          </w:tcPr>
          <w:p w14:paraId="3C9EABB2"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c>
          <w:tcPr>
            <w:tcW w:w="1134" w:type="dxa"/>
            <w:vAlign w:val="center"/>
          </w:tcPr>
          <w:p w14:paraId="2E2D9133"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r>
      <w:tr w:rsidR="008B1165" w:rsidRPr="00D74822" w14:paraId="2DA981D4" w14:textId="77777777" w:rsidTr="00F50EF5">
        <w:trPr>
          <w:trHeight w:val="372"/>
        </w:trPr>
        <w:tc>
          <w:tcPr>
            <w:tcW w:w="1360" w:type="dxa"/>
            <w:vAlign w:val="center"/>
          </w:tcPr>
          <w:p w14:paraId="0E90A3CB"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r w:rsidRPr="00D74822">
              <w:rPr>
                <w:rFonts w:ascii="宋体" w:hAnsi="宋体" w:cs="宋体" w:hint="eastAsia"/>
                <w:color w:val="auto"/>
                <w:sz w:val="21"/>
                <w:szCs w:val="21"/>
              </w:rPr>
              <w:t>返回地球</w:t>
            </w:r>
          </w:p>
        </w:tc>
        <w:tc>
          <w:tcPr>
            <w:tcW w:w="4260" w:type="dxa"/>
            <w:vAlign w:val="center"/>
          </w:tcPr>
          <w:p w14:paraId="5DE8582B" w14:textId="77777777" w:rsidR="008B1165" w:rsidRPr="00D74822" w:rsidRDefault="008B1165" w:rsidP="008B1165">
            <w:pPr>
              <w:pStyle w:val="Default"/>
              <w:snapToGrid w:val="0"/>
              <w:spacing w:line="440" w:lineRule="atLeast"/>
              <w:rPr>
                <w:rFonts w:ascii="宋体" w:hAnsi="宋体" w:cs="宋体"/>
                <w:bCs/>
                <w:color w:val="auto"/>
                <w:sz w:val="21"/>
                <w:szCs w:val="21"/>
              </w:rPr>
            </w:pPr>
            <w:r w:rsidRPr="00D74822">
              <w:rPr>
                <w:rFonts w:ascii="宋体" w:hAnsi="宋体" w:cs="宋体" w:hint="eastAsia"/>
                <w:bCs/>
                <w:color w:val="auto"/>
                <w:sz w:val="21"/>
                <w:szCs w:val="21"/>
              </w:rPr>
              <w:t>机器人的垂直投影完全进入火箭发射区。</w:t>
            </w:r>
          </w:p>
        </w:tc>
        <w:tc>
          <w:tcPr>
            <w:tcW w:w="1500" w:type="dxa"/>
            <w:vAlign w:val="center"/>
          </w:tcPr>
          <w:p w14:paraId="358B5704"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r w:rsidRPr="00D74822">
              <w:rPr>
                <w:rFonts w:ascii="宋体" w:hAnsi="宋体" w:cs="宋体" w:hint="eastAsia"/>
                <w:color w:val="auto"/>
                <w:sz w:val="21"/>
                <w:szCs w:val="21"/>
              </w:rPr>
              <w:t>50分</w:t>
            </w:r>
          </w:p>
        </w:tc>
        <w:tc>
          <w:tcPr>
            <w:tcW w:w="1097" w:type="dxa"/>
            <w:vAlign w:val="center"/>
          </w:tcPr>
          <w:p w14:paraId="3D9615C9"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c>
          <w:tcPr>
            <w:tcW w:w="1134" w:type="dxa"/>
            <w:vAlign w:val="center"/>
          </w:tcPr>
          <w:p w14:paraId="41CE97FC"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r>
      <w:tr w:rsidR="008B1165" w:rsidRPr="00D74822" w14:paraId="56D5CD60" w14:textId="77777777" w:rsidTr="00F50EF5">
        <w:trPr>
          <w:trHeight w:val="372"/>
        </w:trPr>
        <w:tc>
          <w:tcPr>
            <w:tcW w:w="1360" w:type="dxa"/>
            <w:vAlign w:val="center"/>
          </w:tcPr>
          <w:p w14:paraId="5AE66F57"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p>
        </w:tc>
        <w:tc>
          <w:tcPr>
            <w:tcW w:w="4260" w:type="dxa"/>
            <w:vAlign w:val="center"/>
          </w:tcPr>
          <w:p w14:paraId="554A47D4" w14:textId="77777777" w:rsidR="008B1165" w:rsidRPr="00D74822" w:rsidRDefault="008B1165" w:rsidP="008B1165">
            <w:pPr>
              <w:pStyle w:val="Default"/>
              <w:snapToGrid w:val="0"/>
              <w:spacing w:line="440" w:lineRule="atLeast"/>
              <w:rPr>
                <w:rFonts w:ascii="宋体" w:hAnsi="宋体" w:cs="宋体"/>
                <w:bCs/>
                <w:color w:val="auto"/>
                <w:sz w:val="21"/>
                <w:szCs w:val="21"/>
              </w:rPr>
            </w:pPr>
          </w:p>
        </w:tc>
        <w:tc>
          <w:tcPr>
            <w:tcW w:w="1500" w:type="dxa"/>
            <w:vAlign w:val="center"/>
          </w:tcPr>
          <w:p w14:paraId="1DB26716"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r w:rsidRPr="00D74822">
              <w:rPr>
                <w:rFonts w:ascii="宋体" w:hAnsi="宋体" w:cs="宋体" w:hint="eastAsia"/>
                <w:color w:val="auto"/>
                <w:sz w:val="21"/>
                <w:szCs w:val="21"/>
              </w:rPr>
              <w:t>单轮分数</w:t>
            </w:r>
          </w:p>
        </w:tc>
        <w:tc>
          <w:tcPr>
            <w:tcW w:w="1097" w:type="dxa"/>
            <w:vAlign w:val="center"/>
          </w:tcPr>
          <w:p w14:paraId="60296D04"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c>
          <w:tcPr>
            <w:tcW w:w="1134" w:type="dxa"/>
            <w:vAlign w:val="center"/>
          </w:tcPr>
          <w:p w14:paraId="30480ADF"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r>
      <w:tr w:rsidR="008B1165" w:rsidRPr="00D74822" w14:paraId="21FA7F2C" w14:textId="77777777" w:rsidTr="00F50EF5">
        <w:trPr>
          <w:trHeight w:val="372"/>
        </w:trPr>
        <w:tc>
          <w:tcPr>
            <w:tcW w:w="1360" w:type="dxa"/>
            <w:vAlign w:val="center"/>
          </w:tcPr>
          <w:p w14:paraId="6334B6D6"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p>
        </w:tc>
        <w:tc>
          <w:tcPr>
            <w:tcW w:w="4260" w:type="dxa"/>
            <w:vAlign w:val="center"/>
          </w:tcPr>
          <w:p w14:paraId="78571D36" w14:textId="77777777" w:rsidR="008B1165" w:rsidRPr="00D74822" w:rsidRDefault="008B1165" w:rsidP="008B1165">
            <w:pPr>
              <w:pStyle w:val="Default"/>
              <w:snapToGrid w:val="0"/>
              <w:spacing w:line="440" w:lineRule="atLeast"/>
              <w:rPr>
                <w:rFonts w:ascii="宋体" w:hAnsi="宋体" w:cs="宋体"/>
                <w:bCs/>
                <w:color w:val="auto"/>
                <w:sz w:val="21"/>
                <w:szCs w:val="21"/>
              </w:rPr>
            </w:pPr>
          </w:p>
        </w:tc>
        <w:tc>
          <w:tcPr>
            <w:tcW w:w="1500" w:type="dxa"/>
            <w:vAlign w:val="center"/>
          </w:tcPr>
          <w:p w14:paraId="410888EB" w14:textId="77777777" w:rsidR="008B1165" w:rsidRPr="00D74822" w:rsidRDefault="008B1165" w:rsidP="008B1165">
            <w:pPr>
              <w:pStyle w:val="Default"/>
              <w:snapToGrid w:val="0"/>
              <w:spacing w:line="440" w:lineRule="atLeast"/>
              <w:jc w:val="center"/>
              <w:rPr>
                <w:rFonts w:ascii="宋体" w:hAnsi="宋体" w:cs="宋体"/>
                <w:color w:val="auto"/>
                <w:sz w:val="21"/>
                <w:szCs w:val="21"/>
              </w:rPr>
            </w:pPr>
            <w:r w:rsidRPr="00D74822">
              <w:rPr>
                <w:rFonts w:ascii="宋体" w:hAnsi="宋体" w:cs="宋体" w:hint="eastAsia"/>
                <w:color w:val="auto"/>
                <w:sz w:val="21"/>
                <w:szCs w:val="21"/>
              </w:rPr>
              <w:t>单轮用间</w:t>
            </w:r>
          </w:p>
        </w:tc>
        <w:tc>
          <w:tcPr>
            <w:tcW w:w="1097" w:type="dxa"/>
            <w:vAlign w:val="center"/>
          </w:tcPr>
          <w:p w14:paraId="7F797336"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c>
          <w:tcPr>
            <w:tcW w:w="1134" w:type="dxa"/>
            <w:vAlign w:val="center"/>
          </w:tcPr>
          <w:p w14:paraId="7145E8A2"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p>
        </w:tc>
      </w:tr>
      <w:tr w:rsidR="008B1165" w:rsidRPr="00D74822" w14:paraId="2E5163EB" w14:textId="77777777" w:rsidTr="00F50EF5">
        <w:trPr>
          <w:trHeight w:val="372"/>
        </w:trPr>
        <w:tc>
          <w:tcPr>
            <w:tcW w:w="9351" w:type="dxa"/>
            <w:gridSpan w:val="5"/>
            <w:vAlign w:val="center"/>
          </w:tcPr>
          <w:p w14:paraId="21ED7940" w14:textId="77777777" w:rsidR="008B1165" w:rsidRPr="00D74822" w:rsidRDefault="008B1165" w:rsidP="008B1165">
            <w:pPr>
              <w:pStyle w:val="Default"/>
              <w:snapToGrid w:val="0"/>
              <w:spacing w:line="440" w:lineRule="atLeast"/>
              <w:jc w:val="center"/>
              <w:rPr>
                <w:rFonts w:ascii="宋体" w:hAnsi="宋体" w:cs="仿宋"/>
                <w:color w:val="auto"/>
                <w:sz w:val="21"/>
                <w:szCs w:val="21"/>
              </w:rPr>
            </w:pPr>
            <w:r w:rsidRPr="00D74822">
              <w:rPr>
                <w:rFonts w:ascii="宋体" w:hAnsi="宋体" w:cs="仿宋" w:hint="eastAsia"/>
                <w:color w:val="auto"/>
                <w:sz w:val="21"/>
                <w:szCs w:val="21"/>
              </w:rPr>
              <w:t>最终成绩：                             最终用时：</w:t>
            </w:r>
          </w:p>
        </w:tc>
      </w:tr>
    </w:tbl>
    <w:p w14:paraId="285EA3DF" w14:textId="77777777" w:rsidR="00D70F4C" w:rsidRPr="00D74822" w:rsidRDefault="00D70F4C" w:rsidP="00E34FCF">
      <w:pPr>
        <w:adjustRightInd w:val="0"/>
        <w:snapToGrid w:val="0"/>
        <w:spacing w:line="400" w:lineRule="atLeast"/>
        <w:rPr>
          <w:rFonts w:ascii="宋体" w:eastAsia="宋体" w:hAnsi="宋体"/>
          <w:sz w:val="21"/>
          <w:szCs w:val="21"/>
        </w:rPr>
      </w:pPr>
    </w:p>
    <w:p w14:paraId="39FF1970" w14:textId="77777777" w:rsidR="008B1165" w:rsidRDefault="008B1165" w:rsidP="00E34FCF">
      <w:pPr>
        <w:adjustRightInd w:val="0"/>
        <w:snapToGrid w:val="0"/>
        <w:spacing w:line="400" w:lineRule="atLeast"/>
        <w:rPr>
          <w:rFonts w:ascii="宋体" w:eastAsia="宋体" w:hAnsi="宋体"/>
          <w:sz w:val="21"/>
          <w:szCs w:val="21"/>
        </w:rPr>
      </w:pPr>
    </w:p>
    <w:p w14:paraId="1CBF39C3" w14:textId="73485C05" w:rsidR="00D70F4C" w:rsidRPr="00D74822" w:rsidRDefault="00000000" w:rsidP="00E34FCF">
      <w:pPr>
        <w:adjustRightInd w:val="0"/>
        <w:snapToGrid w:val="0"/>
        <w:spacing w:line="400" w:lineRule="atLeast"/>
        <w:rPr>
          <w:rFonts w:ascii="宋体" w:eastAsia="宋体" w:hAnsi="宋体"/>
          <w:sz w:val="21"/>
          <w:szCs w:val="21"/>
        </w:rPr>
      </w:pPr>
      <w:r w:rsidRPr="00D74822">
        <w:rPr>
          <w:rFonts w:ascii="宋体" w:eastAsia="宋体" w:hAnsi="宋体" w:hint="eastAsia"/>
          <w:sz w:val="21"/>
          <w:szCs w:val="21"/>
        </w:rPr>
        <w:t>选手签名：</w:t>
      </w:r>
      <w:r w:rsidR="00E34FCF">
        <w:rPr>
          <w:rFonts w:ascii="宋体" w:eastAsia="宋体" w:hAnsi="宋体" w:hint="eastAsia"/>
          <w:sz w:val="21"/>
          <w:szCs w:val="21"/>
        </w:rPr>
        <w:t xml:space="preserve"> </w:t>
      </w:r>
      <w:r w:rsidR="00E34FCF">
        <w:rPr>
          <w:rFonts w:ascii="宋体" w:eastAsia="宋体" w:hAnsi="宋体"/>
          <w:sz w:val="21"/>
          <w:szCs w:val="21"/>
        </w:rPr>
        <w:t xml:space="preserve">                                           </w:t>
      </w:r>
      <w:r w:rsidRPr="00D74822">
        <w:rPr>
          <w:rFonts w:ascii="宋体" w:eastAsia="宋体" w:hAnsi="宋体" w:hint="eastAsia"/>
          <w:sz w:val="21"/>
          <w:szCs w:val="21"/>
        </w:rPr>
        <w:t>裁判签名：</w:t>
      </w:r>
    </w:p>
    <w:sectPr w:rsidR="00D70F4C" w:rsidRPr="00D74822">
      <w:headerReference w:type="default" r:id="rId11"/>
      <w:footerReference w:type="defaul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7212C" w14:textId="77777777" w:rsidR="00AD328B" w:rsidRDefault="00AD328B">
      <w:r>
        <w:separator/>
      </w:r>
    </w:p>
  </w:endnote>
  <w:endnote w:type="continuationSeparator" w:id="0">
    <w:p w14:paraId="3D67DF8B" w14:textId="77777777" w:rsidR="00AD328B" w:rsidRDefault="00AD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CBF1" w14:textId="77777777" w:rsidR="00D70F4C" w:rsidRDefault="00000000">
    <w:pPr>
      <w:pStyle w:val="a9"/>
      <w:jc w:val="center"/>
    </w:pPr>
    <w:r>
      <w:fldChar w:fldCharType="begin"/>
    </w:r>
    <w:r>
      <w:instrText>PAGE   \* MERGEFORMAT</w:instrText>
    </w:r>
    <w:r>
      <w:fldChar w:fldCharType="separate"/>
    </w:r>
    <w:r>
      <w:rPr>
        <w:lang w:val="zh-CN"/>
      </w:rPr>
      <w:t>-</w:t>
    </w:r>
    <w:r>
      <w:t xml:space="preserve"> 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88193" w14:textId="77777777" w:rsidR="00AD328B" w:rsidRDefault="00AD328B">
      <w:r>
        <w:separator/>
      </w:r>
    </w:p>
  </w:footnote>
  <w:footnote w:type="continuationSeparator" w:id="0">
    <w:p w14:paraId="38680D73" w14:textId="77777777" w:rsidR="00AD328B" w:rsidRDefault="00AD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2361" w14:textId="77777777" w:rsidR="00D70F4C" w:rsidRDefault="00D70F4C">
    <w:pPr>
      <w:tabs>
        <w:tab w:val="center" w:pos="4153"/>
        <w:tab w:val="right" w:pos="8306"/>
      </w:tabs>
      <w:snapToGrid w:val="0"/>
      <w:jc w:val="left"/>
      <w:textAlignment w:val="center"/>
      <w:rPr>
        <w:rFonts w:ascii="仿宋" w:hAnsi="仿宋"/>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DBkOTQ5YmUwYTBlNjNjNTY3MDRlNjE0ODExZDIifQ=="/>
  </w:docVars>
  <w:rsids>
    <w:rsidRoot w:val="00611DCC"/>
    <w:rsid w:val="00000B45"/>
    <w:rsid w:val="00003EC2"/>
    <w:rsid w:val="00006873"/>
    <w:rsid w:val="00010164"/>
    <w:rsid w:val="00013074"/>
    <w:rsid w:val="00017E9D"/>
    <w:rsid w:val="0002116D"/>
    <w:rsid w:val="00021298"/>
    <w:rsid w:val="00022431"/>
    <w:rsid w:val="00022A6B"/>
    <w:rsid w:val="0002316F"/>
    <w:rsid w:val="00025826"/>
    <w:rsid w:val="00027C35"/>
    <w:rsid w:val="00030698"/>
    <w:rsid w:val="00031E65"/>
    <w:rsid w:val="00032C47"/>
    <w:rsid w:val="00034059"/>
    <w:rsid w:val="000341CC"/>
    <w:rsid w:val="00040D41"/>
    <w:rsid w:val="00041DD5"/>
    <w:rsid w:val="0004616B"/>
    <w:rsid w:val="00047257"/>
    <w:rsid w:val="00050DC2"/>
    <w:rsid w:val="00052196"/>
    <w:rsid w:val="000525A9"/>
    <w:rsid w:val="00052D1F"/>
    <w:rsid w:val="000546DB"/>
    <w:rsid w:val="000552C9"/>
    <w:rsid w:val="00056C25"/>
    <w:rsid w:val="00061A5C"/>
    <w:rsid w:val="00062165"/>
    <w:rsid w:val="00062F9F"/>
    <w:rsid w:val="0006416C"/>
    <w:rsid w:val="000669E7"/>
    <w:rsid w:val="00067C75"/>
    <w:rsid w:val="0007089C"/>
    <w:rsid w:val="00071895"/>
    <w:rsid w:val="00072942"/>
    <w:rsid w:val="000730A9"/>
    <w:rsid w:val="00075F64"/>
    <w:rsid w:val="00076DDD"/>
    <w:rsid w:val="000774F3"/>
    <w:rsid w:val="0008677B"/>
    <w:rsid w:val="00087620"/>
    <w:rsid w:val="00092F3B"/>
    <w:rsid w:val="0009369F"/>
    <w:rsid w:val="00094873"/>
    <w:rsid w:val="00096CD7"/>
    <w:rsid w:val="00096DE1"/>
    <w:rsid w:val="00097B68"/>
    <w:rsid w:val="000A09B2"/>
    <w:rsid w:val="000A13CE"/>
    <w:rsid w:val="000A2C29"/>
    <w:rsid w:val="000B4D5B"/>
    <w:rsid w:val="000B5004"/>
    <w:rsid w:val="000B51F1"/>
    <w:rsid w:val="000B6886"/>
    <w:rsid w:val="000C4FED"/>
    <w:rsid w:val="000C6005"/>
    <w:rsid w:val="000D069B"/>
    <w:rsid w:val="000D154A"/>
    <w:rsid w:val="000D2040"/>
    <w:rsid w:val="000D437D"/>
    <w:rsid w:val="000D5031"/>
    <w:rsid w:val="000E19B4"/>
    <w:rsid w:val="000E4B1F"/>
    <w:rsid w:val="000F063C"/>
    <w:rsid w:val="000F3DC6"/>
    <w:rsid w:val="000F3FD7"/>
    <w:rsid w:val="000F542B"/>
    <w:rsid w:val="000F6559"/>
    <w:rsid w:val="000F7735"/>
    <w:rsid w:val="00100375"/>
    <w:rsid w:val="0010245A"/>
    <w:rsid w:val="001031C3"/>
    <w:rsid w:val="00103505"/>
    <w:rsid w:val="00104466"/>
    <w:rsid w:val="001055BB"/>
    <w:rsid w:val="0010745C"/>
    <w:rsid w:val="001120C7"/>
    <w:rsid w:val="001173C1"/>
    <w:rsid w:val="00117400"/>
    <w:rsid w:val="00123D88"/>
    <w:rsid w:val="00126C90"/>
    <w:rsid w:val="0012736F"/>
    <w:rsid w:val="00133891"/>
    <w:rsid w:val="001343B1"/>
    <w:rsid w:val="0013516A"/>
    <w:rsid w:val="0013652D"/>
    <w:rsid w:val="001372B1"/>
    <w:rsid w:val="0014024C"/>
    <w:rsid w:val="00140858"/>
    <w:rsid w:val="00147BC1"/>
    <w:rsid w:val="00155E57"/>
    <w:rsid w:val="00157EEF"/>
    <w:rsid w:val="00157F4E"/>
    <w:rsid w:val="00160DB1"/>
    <w:rsid w:val="00163824"/>
    <w:rsid w:val="001661E5"/>
    <w:rsid w:val="00166366"/>
    <w:rsid w:val="00171669"/>
    <w:rsid w:val="001813B5"/>
    <w:rsid w:val="00181BE2"/>
    <w:rsid w:val="00183802"/>
    <w:rsid w:val="00183847"/>
    <w:rsid w:val="00183BAD"/>
    <w:rsid w:val="00187B27"/>
    <w:rsid w:val="00187D6A"/>
    <w:rsid w:val="00187EBC"/>
    <w:rsid w:val="00187F99"/>
    <w:rsid w:val="00192DD5"/>
    <w:rsid w:val="00193A8D"/>
    <w:rsid w:val="0019669C"/>
    <w:rsid w:val="001A055E"/>
    <w:rsid w:val="001A0F02"/>
    <w:rsid w:val="001A1297"/>
    <w:rsid w:val="001B4CD6"/>
    <w:rsid w:val="001B6548"/>
    <w:rsid w:val="001C0F4A"/>
    <w:rsid w:val="001C3CB0"/>
    <w:rsid w:val="001C6798"/>
    <w:rsid w:val="001C725D"/>
    <w:rsid w:val="001D0004"/>
    <w:rsid w:val="001D01D7"/>
    <w:rsid w:val="001D031B"/>
    <w:rsid w:val="001D2C6D"/>
    <w:rsid w:val="001D6147"/>
    <w:rsid w:val="001D73F8"/>
    <w:rsid w:val="001E3042"/>
    <w:rsid w:val="001E5421"/>
    <w:rsid w:val="001F1D19"/>
    <w:rsid w:val="001F262B"/>
    <w:rsid w:val="001F53B4"/>
    <w:rsid w:val="00201333"/>
    <w:rsid w:val="002027B3"/>
    <w:rsid w:val="00202AB4"/>
    <w:rsid w:val="00204A99"/>
    <w:rsid w:val="0020691D"/>
    <w:rsid w:val="00212EFE"/>
    <w:rsid w:val="002150B0"/>
    <w:rsid w:val="00215D0F"/>
    <w:rsid w:val="00216398"/>
    <w:rsid w:val="0023737D"/>
    <w:rsid w:val="002416BD"/>
    <w:rsid w:val="00241EC4"/>
    <w:rsid w:val="002447BA"/>
    <w:rsid w:val="00244A4A"/>
    <w:rsid w:val="00246955"/>
    <w:rsid w:val="0025000D"/>
    <w:rsid w:val="00252C71"/>
    <w:rsid w:val="00254351"/>
    <w:rsid w:val="00254404"/>
    <w:rsid w:val="00255EC0"/>
    <w:rsid w:val="002568D6"/>
    <w:rsid w:val="0025702A"/>
    <w:rsid w:val="00270496"/>
    <w:rsid w:val="002705E9"/>
    <w:rsid w:val="0027088C"/>
    <w:rsid w:val="00272CA6"/>
    <w:rsid w:val="002731A4"/>
    <w:rsid w:val="00275389"/>
    <w:rsid w:val="002757CC"/>
    <w:rsid w:val="0028022E"/>
    <w:rsid w:val="00280B2D"/>
    <w:rsid w:val="00282233"/>
    <w:rsid w:val="00285C35"/>
    <w:rsid w:val="00286B75"/>
    <w:rsid w:val="00287A75"/>
    <w:rsid w:val="00291261"/>
    <w:rsid w:val="002914EF"/>
    <w:rsid w:val="00291E80"/>
    <w:rsid w:val="002934A5"/>
    <w:rsid w:val="002936A7"/>
    <w:rsid w:val="00295EBE"/>
    <w:rsid w:val="00297370"/>
    <w:rsid w:val="002A16B5"/>
    <w:rsid w:val="002A419B"/>
    <w:rsid w:val="002A47C6"/>
    <w:rsid w:val="002A5764"/>
    <w:rsid w:val="002B4702"/>
    <w:rsid w:val="002B5C50"/>
    <w:rsid w:val="002B5FB8"/>
    <w:rsid w:val="002C0AD4"/>
    <w:rsid w:val="002C1284"/>
    <w:rsid w:val="002C4C0F"/>
    <w:rsid w:val="002C4D12"/>
    <w:rsid w:val="002C69DF"/>
    <w:rsid w:val="002D02FC"/>
    <w:rsid w:val="002D515C"/>
    <w:rsid w:val="002D5AD8"/>
    <w:rsid w:val="002D617C"/>
    <w:rsid w:val="002E0778"/>
    <w:rsid w:val="002E1724"/>
    <w:rsid w:val="002E1801"/>
    <w:rsid w:val="002E4398"/>
    <w:rsid w:val="002E7C6C"/>
    <w:rsid w:val="002F1AE5"/>
    <w:rsid w:val="002F2DF9"/>
    <w:rsid w:val="002F40D8"/>
    <w:rsid w:val="002F45D8"/>
    <w:rsid w:val="002F4632"/>
    <w:rsid w:val="002F5A13"/>
    <w:rsid w:val="002F75C5"/>
    <w:rsid w:val="00300B4F"/>
    <w:rsid w:val="00303838"/>
    <w:rsid w:val="0030394A"/>
    <w:rsid w:val="003052DC"/>
    <w:rsid w:val="00305D24"/>
    <w:rsid w:val="0030738F"/>
    <w:rsid w:val="0030789A"/>
    <w:rsid w:val="00307EC5"/>
    <w:rsid w:val="003102CB"/>
    <w:rsid w:val="00312697"/>
    <w:rsid w:val="00312D2B"/>
    <w:rsid w:val="00314711"/>
    <w:rsid w:val="0031618B"/>
    <w:rsid w:val="00317848"/>
    <w:rsid w:val="003203DA"/>
    <w:rsid w:val="00333F98"/>
    <w:rsid w:val="003343A5"/>
    <w:rsid w:val="00337234"/>
    <w:rsid w:val="00343584"/>
    <w:rsid w:val="00347545"/>
    <w:rsid w:val="0034761B"/>
    <w:rsid w:val="0035089E"/>
    <w:rsid w:val="00350E04"/>
    <w:rsid w:val="0035451F"/>
    <w:rsid w:val="00355BA5"/>
    <w:rsid w:val="0035627B"/>
    <w:rsid w:val="00357B1C"/>
    <w:rsid w:val="00360513"/>
    <w:rsid w:val="00360723"/>
    <w:rsid w:val="00361454"/>
    <w:rsid w:val="00361756"/>
    <w:rsid w:val="00362C38"/>
    <w:rsid w:val="0036341E"/>
    <w:rsid w:val="00366142"/>
    <w:rsid w:val="00366D97"/>
    <w:rsid w:val="003672C2"/>
    <w:rsid w:val="003747AB"/>
    <w:rsid w:val="00382C7C"/>
    <w:rsid w:val="00385D94"/>
    <w:rsid w:val="00387773"/>
    <w:rsid w:val="003921BC"/>
    <w:rsid w:val="00396EC0"/>
    <w:rsid w:val="00397FFE"/>
    <w:rsid w:val="003A0CD5"/>
    <w:rsid w:val="003A139F"/>
    <w:rsid w:val="003A1A96"/>
    <w:rsid w:val="003B089D"/>
    <w:rsid w:val="003B418E"/>
    <w:rsid w:val="003B6E87"/>
    <w:rsid w:val="003C18CA"/>
    <w:rsid w:val="003C2035"/>
    <w:rsid w:val="003C3204"/>
    <w:rsid w:val="003C3626"/>
    <w:rsid w:val="003C36B3"/>
    <w:rsid w:val="003C77AB"/>
    <w:rsid w:val="003D03A1"/>
    <w:rsid w:val="003D10A5"/>
    <w:rsid w:val="003D26FC"/>
    <w:rsid w:val="003D6226"/>
    <w:rsid w:val="003E16F3"/>
    <w:rsid w:val="003E2138"/>
    <w:rsid w:val="003E56BE"/>
    <w:rsid w:val="003E7FC8"/>
    <w:rsid w:val="003F1416"/>
    <w:rsid w:val="003F2135"/>
    <w:rsid w:val="003F29E3"/>
    <w:rsid w:val="004038D5"/>
    <w:rsid w:val="0040445B"/>
    <w:rsid w:val="00404C2C"/>
    <w:rsid w:val="004069D3"/>
    <w:rsid w:val="00410E31"/>
    <w:rsid w:val="00416759"/>
    <w:rsid w:val="004176C0"/>
    <w:rsid w:val="00421C49"/>
    <w:rsid w:val="0042574B"/>
    <w:rsid w:val="00431ECF"/>
    <w:rsid w:val="00433BD0"/>
    <w:rsid w:val="004358B8"/>
    <w:rsid w:val="00435EAA"/>
    <w:rsid w:val="00441225"/>
    <w:rsid w:val="0044210B"/>
    <w:rsid w:val="004428D2"/>
    <w:rsid w:val="00450EFF"/>
    <w:rsid w:val="00454C88"/>
    <w:rsid w:val="00457BF5"/>
    <w:rsid w:val="00462561"/>
    <w:rsid w:val="00462829"/>
    <w:rsid w:val="00471963"/>
    <w:rsid w:val="00473146"/>
    <w:rsid w:val="00473711"/>
    <w:rsid w:val="00477441"/>
    <w:rsid w:val="00481699"/>
    <w:rsid w:val="00484C9D"/>
    <w:rsid w:val="0048625F"/>
    <w:rsid w:val="00490CE2"/>
    <w:rsid w:val="004910DD"/>
    <w:rsid w:val="00492440"/>
    <w:rsid w:val="0049320B"/>
    <w:rsid w:val="0049409D"/>
    <w:rsid w:val="004A232A"/>
    <w:rsid w:val="004A2653"/>
    <w:rsid w:val="004A32F2"/>
    <w:rsid w:val="004A60F9"/>
    <w:rsid w:val="004B0B38"/>
    <w:rsid w:val="004B7C75"/>
    <w:rsid w:val="004C1887"/>
    <w:rsid w:val="004C51E7"/>
    <w:rsid w:val="004C562A"/>
    <w:rsid w:val="004C6D86"/>
    <w:rsid w:val="004C7BD9"/>
    <w:rsid w:val="004D00B1"/>
    <w:rsid w:val="004D0F56"/>
    <w:rsid w:val="004D1F34"/>
    <w:rsid w:val="004D2853"/>
    <w:rsid w:val="004D3B19"/>
    <w:rsid w:val="004D77E9"/>
    <w:rsid w:val="004E0CF1"/>
    <w:rsid w:val="004E30BB"/>
    <w:rsid w:val="004E7C0B"/>
    <w:rsid w:val="004F3F63"/>
    <w:rsid w:val="004F4E53"/>
    <w:rsid w:val="004F5391"/>
    <w:rsid w:val="004F5553"/>
    <w:rsid w:val="004F607D"/>
    <w:rsid w:val="004F6A36"/>
    <w:rsid w:val="004F6AC6"/>
    <w:rsid w:val="005032A1"/>
    <w:rsid w:val="00505DDB"/>
    <w:rsid w:val="00505EED"/>
    <w:rsid w:val="005104AF"/>
    <w:rsid w:val="00512C67"/>
    <w:rsid w:val="0051341C"/>
    <w:rsid w:val="0051448C"/>
    <w:rsid w:val="00515A41"/>
    <w:rsid w:val="00516DBB"/>
    <w:rsid w:val="0051702D"/>
    <w:rsid w:val="00517843"/>
    <w:rsid w:val="00520A37"/>
    <w:rsid w:val="00522611"/>
    <w:rsid w:val="00523A81"/>
    <w:rsid w:val="005310F7"/>
    <w:rsid w:val="005314C6"/>
    <w:rsid w:val="00533762"/>
    <w:rsid w:val="005337DF"/>
    <w:rsid w:val="00533F94"/>
    <w:rsid w:val="005345C8"/>
    <w:rsid w:val="00534EA2"/>
    <w:rsid w:val="00535D80"/>
    <w:rsid w:val="00537FB4"/>
    <w:rsid w:val="00540318"/>
    <w:rsid w:val="00547CFB"/>
    <w:rsid w:val="0055163D"/>
    <w:rsid w:val="005516B5"/>
    <w:rsid w:val="00552D14"/>
    <w:rsid w:val="00560733"/>
    <w:rsid w:val="0056218D"/>
    <w:rsid w:val="00562458"/>
    <w:rsid w:val="00564845"/>
    <w:rsid w:val="00575E1D"/>
    <w:rsid w:val="00580998"/>
    <w:rsid w:val="00581A39"/>
    <w:rsid w:val="00581C87"/>
    <w:rsid w:val="00584C72"/>
    <w:rsid w:val="00585DE9"/>
    <w:rsid w:val="00586C27"/>
    <w:rsid w:val="005877F1"/>
    <w:rsid w:val="005908A7"/>
    <w:rsid w:val="0059327A"/>
    <w:rsid w:val="005A0748"/>
    <w:rsid w:val="005A2C79"/>
    <w:rsid w:val="005A2C83"/>
    <w:rsid w:val="005A47DD"/>
    <w:rsid w:val="005A52F9"/>
    <w:rsid w:val="005A55AE"/>
    <w:rsid w:val="005A592B"/>
    <w:rsid w:val="005A7AA9"/>
    <w:rsid w:val="005B0E95"/>
    <w:rsid w:val="005B20B7"/>
    <w:rsid w:val="005B3381"/>
    <w:rsid w:val="005B42B3"/>
    <w:rsid w:val="005B50BA"/>
    <w:rsid w:val="005B5FE6"/>
    <w:rsid w:val="005B75C2"/>
    <w:rsid w:val="005B7BB8"/>
    <w:rsid w:val="005C1095"/>
    <w:rsid w:val="005C1165"/>
    <w:rsid w:val="005C1407"/>
    <w:rsid w:val="005C1E1C"/>
    <w:rsid w:val="005C3455"/>
    <w:rsid w:val="005C3688"/>
    <w:rsid w:val="005C574F"/>
    <w:rsid w:val="005D0095"/>
    <w:rsid w:val="005D143F"/>
    <w:rsid w:val="005D192A"/>
    <w:rsid w:val="005D2B03"/>
    <w:rsid w:val="005D3D1A"/>
    <w:rsid w:val="005D4E81"/>
    <w:rsid w:val="005E01A5"/>
    <w:rsid w:val="005E216E"/>
    <w:rsid w:val="005E324F"/>
    <w:rsid w:val="005E4110"/>
    <w:rsid w:val="005F1B15"/>
    <w:rsid w:val="005F1B55"/>
    <w:rsid w:val="005F56A3"/>
    <w:rsid w:val="005F6979"/>
    <w:rsid w:val="005F7551"/>
    <w:rsid w:val="006026E3"/>
    <w:rsid w:val="00611DCC"/>
    <w:rsid w:val="006155D1"/>
    <w:rsid w:val="0061647D"/>
    <w:rsid w:val="00617924"/>
    <w:rsid w:val="00622255"/>
    <w:rsid w:val="0062235D"/>
    <w:rsid w:val="006339E8"/>
    <w:rsid w:val="006348D3"/>
    <w:rsid w:val="0064103A"/>
    <w:rsid w:val="006410E6"/>
    <w:rsid w:val="00643231"/>
    <w:rsid w:val="00645717"/>
    <w:rsid w:val="0064705D"/>
    <w:rsid w:val="006477AA"/>
    <w:rsid w:val="0065275A"/>
    <w:rsid w:val="0065356F"/>
    <w:rsid w:val="006558DB"/>
    <w:rsid w:val="00655E55"/>
    <w:rsid w:val="00656E82"/>
    <w:rsid w:val="006613D5"/>
    <w:rsid w:val="00661B7C"/>
    <w:rsid w:val="00663814"/>
    <w:rsid w:val="00663B4A"/>
    <w:rsid w:val="00663B68"/>
    <w:rsid w:val="00663BBB"/>
    <w:rsid w:val="00666266"/>
    <w:rsid w:val="00674C1A"/>
    <w:rsid w:val="006836D9"/>
    <w:rsid w:val="00690299"/>
    <w:rsid w:val="00693299"/>
    <w:rsid w:val="006937C2"/>
    <w:rsid w:val="00695FC1"/>
    <w:rsid w:val="0069635B"/>
    <w:rsid w:val="0069791D"/>
    <w:rsid w:val="00697A5D"/>
    <w:rsid w:val="006A28B3"/>
    <w:rsid w:val="006A409C"/>
    <w:rsid w:val="006B0418"/>
    <w:rsid w:val="006B3AF5"/>
    <w:rsid w:val="006B7A39"/>
    <w:rsid w:val="006C02D6"/>
    <w:rsid w:val="006C1C98"/>
    <w:rsid w:val="006C4113"/>
    <w:rsid w:val="006C5B0C"/>
    <w:rsid w:val="006C705A"/>
    <w:rsid w:val="006D05C3"/>
    <w:rsid w:val="006D592E"/>
    <w:rsid w:val="006D61B1"/>
    <w:rsid w:val="006D6F0D"/>
    <w:rsid w:val="006D71AB"/>
    <w:rsid w:val="006E08A3"/>
    <w:rsid w:val="006E28E3"/>
    <w:rsid w:val="006E7AB4"/>
    <w:rsid w:val="006F12BE"/>
    <w:rsid w:val="006F58D5"/>
    <w:rsid w:val="006F79F1"/>
    <w:rsid w:val="0070551F"/>
    <w:rsid w:val="007056FD"/>
    <w:rsid w:val="0070619D"/>
    <w:rsid w:val="00710B81"/>
    <w:rsid w:val="0071757D"/>
    <w:rsid w:val="007219E6"/>
    <w:rsid w:val="00730CC0"/>
    <w:rsid w:val="007342CF"/>
    <w:rsid w:val="0073448D"/>
    <w:rsid w:val="00734D1E"/>
    <w:rsid w:val="00735A3E"/>
    <w:rsid w:val="00743C7A"/>
    <w:rsid w:val="007460A4"/>
    <w:rsid w:val="00746484"/>
    <w:rsid w:val="007538AD"/>
    <w:rsid w:val="00754D54"/>
    <w:rsid w:val="007550A5"/>
    <w:rsid w:val="00757ABE"/>
    <w:rsid w:val="007601B4"/>
    <w:rsid w:val="00760905"/>
    <w:rsid w:val="00762BDD"/>
    <w:rsid w:val="007639EF"/>
    <w:rsid w:val="0077454E"/>
    <w:rsid w:val="0077758A"/>
    <w:rsid w:val="007775A6"/>
    <w:rsid w:val="00780F67"/>
    <w:rsid w:val="007838C6"/>
    <w:rsid w:val="00785551"/>
    <w:rsid w:val="00790F14"/>
    <w:rsid w:val="00790FC6"/>
    <w:rsid w:val="00791E33"/>
    <w:rsid w:val="007923B0"/>
    <w:rsid w:val="00792EDD"/>
    <w:rsid w:val="00795FC4"/>
    <w:rsid w:val="007A34B0"/>
    <w:rsid w:val="007A4BD5"/>
    <w:rsid w:val="007A6DC5"/>
    <w:rsid w:val="007C0198"/>
    <w:rsid w:val="007C0BAD"/>
    <w:rsid w:val="007C1365"/>
    <w:rsid w:val="007C1756"/>
    <w:rsid w:val="007C17AE"/>
    <w:rsid w:val="007D0DF5"/>
    <w:rsid w:val="007D12B0"/>
    <w:rsid w:val="007D39AC"/>
    <w:rsid w:val="007D3D3F"/>
    <w:rsid w:val="007D3FC4"/>
    <w:rsid w:val="007D7A40"/>
    <w:rsid w:val="007E0531"/>
    <w:rsid w:val="007E1640"/>
    <w:rsid w:val="007E3040"/>
    <w:rsid w:val="007E39FD"/>
    <w:rsid w:val="007F2514"/>
    <w:rsid w:val="007F29B9"/>
    <w:rsid w:val="007F375C"/>
    <w:rsid w:val="007F3F55"/>
    <w:rsid w:val="00804A4E"/>
    <w:rsid w:val="00806D5E"/>
    <w:rsid w:val="008079FC"/>
    <w:rsid w:val="00810C13"/>
    <w:rsid w:val="00811653"/>
    <w:rsid w:val="00812D69"/>
    <w:rsid w:val="00814AA3"/>
    <w:rsid w:val="00817C47"/>
    <w:rsid w:val="008228E0"/>
    <w:rsid w:val="008253AB"/>
    <w:rsid w:val="0083139F"/>
    <w:rsid w:val="00831B90"/>
    <w:rsid w:val="00832937"/>
    <w:rsid w:val="00834210"/>
    <w:rsid w:val="00834EE0"/>
    <w:rsid w:val="00835A5B"/>
    <w:rsid w:val="00836C87"/>
    <w:rsid w:val="00836DAB"/>
    <w:rsid w:val="00837AEB"/>
    <w:rsid w:val="0084368A"/>
    <w:rsid w:val="008454E8"/>
    <w:rsid w:val="00850E0C"/>
    <w:rsid w:val="00853464"/>
    <w:rsid w:val="00853CEB"/>
    <w:rsid w:val="008554AF"/>
    <w:rsid w:val="00861067"/>
    <w:rsid w:val="00863BB5"/>
    <w:rsid w:val="00866166"/>
    <w:rsid w:val="008670B5"/>
    <w:rsid w:val="00867E50"/>
    <w:rsid w:val="00871114"/>
    <w:rsid w:val="00873A82"/>
    <w:rsid w:val="00874BD9"/>
    <w:rsid w:val="00876EF2"/>
    <w:rsid w:val="00877CA4"/>
    <w:rsid w:val="008804CE"/>
    <w:rsid w:val="00880E2D"/>
    <w:rsid w:val="00883732"/>
    <w:rsid w:val="00884FD3"/>
    <w:rsid w:val="008852C5"/>
    <w:rsid w:val="00885977"/>
    <w:rsid w:val="00887611"/>
    <w:rsid w:val="00890329"/>
    <w:rsid w:val="0089398F"/>
    <w:rsid w:val="008966D2"/>
    <w:rsid w:val="008975E8"/>
    <w:rsid w:val="008A3DC3"/>
    <w:rsid w:val="008A50F8"/>
    <w:rsid w:val="008A542A"/>
    <w:rsid w:val="008A7E83"/>
    <w:rsid w:val="008B0969"/>
    <w:rsid w:val="008B0CD5"/>
    <w:rsid w:val="008B1165"/>
    <w:rsid w:val="008B3950"/>
    <w:rsid w:val="008B3B20"/>
    <w:rsid w:val="008B599C"/>
    <w:rsid w:val="008C00FC"/>
    <w:rsid w:val="008C17CE"/>
    <w:rsid w:val="008C1BF6"/>
    <w:rsid w:val="008C38F7"/>
    <w:rsid w:val="008C6296"/>
    <w:rsid w:val="008C6B97"/>
    <w:rsid w:val="008C7A5D"/>
    <w:rsid w:val="008D1712"/>
    <w:rsid w:val="008D20C5"/>
    <w:rsid w:val="008D4418"/>
    <w:rsid w:val="008D6B49"/>
    <w:rsid w:val="008E17AA"/>
    <w:rsid w:val="008E67EE"/>
    <w:rsid w:val="008F3EFF"/>
    <w:rsid w:val="008F6A8B"/>
    <w:rsid w:val="0090057E"/>
    <w:rsid w:val="00906D52"/>
    <w:rsid w:val="009135C9"/>
    <w:rsid w:val="009155F7"/>
    <w:rsid w:val="00915887"/>
    <w:rsid w:val="009162B4"/>
    <w:rsid w:val="0092182A"/>
    <w:rsid w:val="0092271E"/>
    <w:rsid w:val="009254C2"/>
    <w:rsid w:val="00927DF9"/>
    <w:rsid w:val="00932A47"/>
    <w:rsid w:val="00936E0E"/>
    <w:rsid w:val="00941552"/>
    <w:rsid w:val="0094718A"/>
    <w:rsid w:val="0094789F"/>
    <w:rsid w:val="009520FD"/>
    <w:rsid w:val="00953C7F"/>
    <w:rsid w:val="0095414E"/>
    <w:rsid w:val="00954A76"/>
    <w:rsid w:val="0095738F"/>
    <w:rsid w:val="0095758E"/>
    <w:rsid w:val="00963018"/>
    <w:rsid w:val="00963CFB"/>
    <w:rsid w:val="00963E25"/>
    <w:rsid w:val="009643D9"/>
    <w:rsid w:val="009652F6"/>
    <w:rsid w:val="009660FC"/>
    <w:rsid w:val="00966722"/>
    <w:rsid w:val="00966E80"/>
    <w:rsid w:val="0096759D"/>
    <w:rsid w:val="00971791"/>
    <w:rsid w:val="00972B5A"/>
    <w:rsid w:val="00972F39"/>
    <w:rsid w:val="00977EA3"/>
    <w:rsid w:val="00981510"/>
    <w:rsid w:val="0098244E"/>
    <w:rsid w:val="00992942"/>
    <w:rsid w:val="00993918"/>
    <w:rsid w:val="00994DD4"/>
    <w:rsid w:val="009952CA"/>
    <w:rsid w:val="009955CF"/>
    <w:rsid w:val="00995CC0"/>
    <w:rsid w:val="009A2345"/>
    <w:rsid w:val="009A293D"/>
    <w:rsid w:val="009A515C"/>
    <w:rsid w:val="009A5823"/>
    <w:rsid w:val="009A635E"/>
    <w:rsid w:val="009B0F81"/>
    <w:rsid w:val="009B3E50"/>
    <w:rsid w:val="009C0663"/>
    <w:rsid w:val="009C1940"/>
    <w:rsid w:val="009C2EC4"/>
    <w:rsid w:val="009C3C51"/>
    <w:rsid w:val="009D00A3"/>
    <w:rsid w:val="009D2322"/>
    <w:rsid w:val="009D31C1"/>
    <w:rsid w:val="009D59F7"/>
    <w:rsid w:val="009D7A52"/>
    <w:rsid w:val="009E2AD3"/>
    <w:rsid w:val="009E6D02"/>
    <w:rsid w:val="009F00E9"/>
    <w:rsid w:val="009F0F90"/>
    <w:rsid w:val="009F50B1"/>
    <w:rsid w:val="009F6D8B"/>
    <w:rsid w:val="009F7C6A"/>
    <w:rsid w:val="00A025D7"/>
    <w:rsid w:val="00A06A8E"/>
    <w:rsid w:val="00A079E1"/>
    <w:rsid w:val="00A10051"/>
    <w:rsid w:val="00A1497D"/>
    <w:rsid w:val="00A201ED"/>
    <w:rsid w:val="00A2243F"/>
    <w:rsid w:val="00A2621C"/>
    <w:rsid w:val="00A26225"/>
    <w:rsid w:val="00A322DA"/>
    <w:rsid w:val="00A376FE"/>
    <w:rsid w:val="00A40F76"/>
    <w:rsid w:val="00A43B88"/>
    <w:rsid w:val="00A43E79"/>
    <w:rsid w:val="00A4487C"/>
    <w:rsid w:val="00A5349A"/>
    <w:rsid w:val="00A54D55"/>
    <w:rsid w:val="00A54DCB"/>
    <w:rsid w:val="00A56AB7"/>
    <w:rsid w:val="00A5771C"/>
    <w:rsid w:val="00A61832"/>
    <w:rsid w:val="00A659BB"/>
    <w:rsid w:val="00A70C3B"/>
    <w:rsid w:val="00A72384"/>
    <w:rsid w:val="00A81D04"/>
    <w:rsid w:val="00A82A8D"/>
    <w:rsid w:val="00A83555"/>
    <w:rsid w:val="00A8665B"/>
    <w:rsid w:val="00A87076"/>
    <w:rsid w:val="00A91601"/>
    <w:rsid w:val="00A917AE"/>
    <w:rsid w:val="00A922B3"/>
    <w:rsid w:val="00A9650F"/>
    <w:rsid w:val="00A96D0B"/>
    <w:rsid w:val="00AA4EF7"/>
    <w:rsid w:val="00AA5256"/>
    <w:rsid w:val="00AA5A44"/>
    <w:rsid w:val="00AA7B99"/>
    <w:rsid w:val="00AB29AE"/>
    <w:rsid w:val="00AB4642"/>
    <w:rsid w:val="00AC0417"/>
    <w:rsid w:val="00AC28A7"/>
    <w:rsid w:val="00AC3692"/>
    <w:rsid w:val="00AC429A"/>
    <w:rsid w:val="00AC652E"/>
    <w:rsid w:val="00AC6D94"/>
    <w:rsid w:val="00AC6FF9"/>
    <w:rsid w:val="00AD157F"/>
    <w:rsid w:val="00AD17E7"/>
    <w:rsid w:val="00AD1FC2"/>
    <w:rsid w:val="00AD318E"/>
    <w:rsid w:val="00AD328B"/>
    <w:rsid w:val="00AD4ABA"/>
    <w:rsid w:val="00AD6EBA"/>
    <w:rsid w:val="00AE0F68"/>
    <w:rsid w:val="00AE3196"/>
    <w:rsid w:val="00AE38B3"/>
    <w:rsid w:val="00AE38B9"/>
    <w:rsid w:val="00AE480B"/>
    <w:rsid w:val="00AE4955"/>
    <w:rsid w:val="00AE534E"/>
    <w:rsid w:val="00AE7EC1"/>
    <w:rsid w:val="00AF1E0F"/>
    <w:rsid w:val="00AF426D"/>
    <w:rsid w:val="00AF4BB3"/>
    <w:rsid w:val="00AF6325"/>
    <w:rsid w:val="00AF7D57"/>
    <w:rsid w:val="00B00424"/>
    <w:rsid w:val="00B00A1C"/>
    <w:rsid w:val="00B01A18"/>
    <w:rsid w:val="00B07676"/>
    <w:rsid w:val="00B07D6C"/>
    <w:rsid w:val="00B143F5"/>
    <w:rsid w:val="00B159FD"/>
    <w:rsid w:val="00B21E5E"/>
    <w:rsid w:val="00B30BC5"/>
    <w:rsid w:val="00B30D92"/>
    <w:rsid w:val="00B31EBB"/>
    <w:rsid w:val="00B46795"/>
    <w:rsid w:val="00B50CC8"/>
    <w:rsid w:val="00B51163"/>
    <w:rsid w:val="00B55053"/>
    <w:rsid w:val="00B6105E"/>
    <w:rsid w:val="00B61FD3"/>
    <w:rsid w:val="00B62687"/>
    <w:rsid w:val="00B648B1"/>
    <w:rsid w:val="00B71E22"/>
    <w:rsid w:val="00B73AA9"/>
    <w:rsid w:val="00B74C8A"/>
    <w:rsid w:val="00B769FA"/>
    <w:rsid w:val="00B81576"/>
    <w:rsid w:val="00B82175"/>
    <w:rsid w:val="00B83B44"/>
    <w:rsid w:val="00B846B4"/>
    <w:rsid w:val="00B85F91"/>
    <w:rsid w:val="00B865D5"/>
    <w:rsid w:val="00B8776D"/>
    <w:rsid w:val="00B94274"/>
    <w:rsid w:val="00BA2E89"/>
    <w:rsid w:val="00BA5293"/>
    <w:rsid w:val="00BA6025"/>
    <w:rsid w:val="00BC2055"/>
    <w:rsid w:val="00BC28EB"/>
    <w:rsid w:val="00BC3E2C"/>
    <w:rsid w:val="00BD1852"/>
    <w:rsid w:val="00BD31F9"/>
    <w:rsid w:val="00BD4EC1"/>
    <w:rsid w:val="00BD74DE"/>
    <w:rsid w:val="00BD756B"/>
    <w:rsid w:val="00BE3D4A"/>
    <w:rsid w:val="00BE4D65"/>
    <w:rsid w:val="00BF086E"/>
    <w:rsid w:val="00BF1085"/>
    <w:rsid w:val="00BF1205"/>
    <w:rsid w:val="00BF2C01"/>
    <w:rsid w:val="00BF32A6"/>
    <w:rsid w:val="00BF60AE"/>
    <w:rsid w:val="00BF71FB"/>
    <w:rsid w:val="00BF724C"/>
    <w:rsid w:val="00BF7D39"/>
    <w:rsid w:val="00C07916"/>
    <w:rsid w:val="00C1544E"/>
    <w:rsid w:val="00C16211"/>
    <w:rsid w:val="00C168D3"/>
    <w:rsid w:val="00C20831"/>
    <w:rsid w:val="00C2225A"/>
    <w:rsid w:val="00C233C8"/>
    <w:rsid w:val="00C2345F"/>
    <w:rsid w:val="00C243A6"/>
    <w:rsid w:val="00C2735A"/>
    <w:rsid w:val="00C2767B"/>
    <w:rsid w:val="00C27DA8"/>
    <w:rsid w:val="00C30B63"/>
    <w:rsid w:val="00C30C83"/>
    <w:rsid w:val="00C37EE2"/>
    <w:rsid w:val="00C44510"/>
    <w:rsid w:val="00C45DF3"/>
    <w:rsid w:val="00C50F95"/>
    <w:rsid w:val="00C529E3"/>
    <w:rsid w:val="00C52C31"/>
    <w:rsid w:val="00C6131C"/>
    <w:rsid w:val="00C628CF"/>
    <w:rsid w:val="00C70B4D"/>
    <w:rsid w:val="00C71050"/>
    <w:rsid w:val="00C74265"/>
    <w:rsid w:val="00C814E1"/>
    <w:rsid w:val="00C8389D"/>
    <w:rsid w:val="00C851D5"/>
    <w:rsid w:val="00C87A6E"/>
    <w:rsid w:val="00C92458"/>
    <w:rsid w:val="00C92FEC"/>
    <w:rsid w:val="00C930FF"/>
    <w:rsid w:val="00C948E4"/>
    <w:rsid w:val="00C958D1"/>
    <w:rsid w:val="00C95EBC"/>
    <w:rsid w:val="00CA1323"/>
    <w:rsid w:val="00CA154E"/>
    <w:rsid w:val="00CA2EF6"/>
    <w:rsid w:val="00CA75FC"/>
    <w:rsid w:val="00CB1839"/>
    <w:rsid w:val="00CB2F20"/>
    <w:rsid w:val="00CC2D0B"/>
    <w:rsid w:val="00CC4F90"/>
    <w:rsid w:val="00CD0123"/>
    <w:rsid w:val="00CD0130"/>
    <w:rsid w:val="00CD05A4"/>
    <w:rsid w:val="00CD0607"/>
    <w:rsid w:val="00CD4906"/>
    <w:rsid w:val="00CD570B"/>
    <w:rsid w:val="00CD59E1"/>
    <w:rsid w:val="00CD7742"/>
    <w:rsid w:val="00CE13B0"/>
    <w:rsid w:val="00CE17B2"/>
    <w:rsid w:val="00CE2A00"/>
    <w:rsid w:val="00CE56C3"/>
    <w:rsid w:val="00CE671B"/>
    <w:rsid w:val="00CF1F08"/>
    <w:rsid w:val="00CF378C"/>
    <w:rsid w:val="00CF3E67"/>
    <w:rsid w:val="00CF5CC0"/>
    <w:rsid w:val="00CF7630"/>
    <w:rsid w:val="00CF7B04"/>
    <w:rsid w:val="00D0243C"/>
    <w:rsid w:val="00D06D18"/>
    <w:rsid w:val="00D124C4"/>
    <w:rsid w:val="00D13745"/>
    <w:rsid w:val="00D13F52"/>
    <w:rsid w:val="00D14F37"/>
    <w:rsid w:val="00D16C3F"/>
    <w:rsid w:val="00D22059"/>
    <w:rsid w:val="00D226D0"/>
    <w:rsid w:val="00D326CC"/>
    <w:rsid w:val="00D34502"/>
    <w:rsid w:val="00D4012F"/>
    <w:rsid w:val="00D43070"/>
    <w:rsid w:val="00D4601B"/>
    <w:rsid w:val="00D46192"/>
    <w:rsid w:val="00D5063D"/>
    <w:rsid w:val="00D50A30"/>
    <w:rsid w:val="00D519C3"/>
    <w:rsid w:val="00D54445"/>
    <w:rsid w:val="00D54605"/>
    <w:rsid w:val="00D54A82"/>
    <w:rsid w:val="00D60A8E"/>
    <w:rsid w:val="00D61139"/>
    <w:rsid w:val="00D647FB"/>
    <w:rsid w:val="00D64AA8"/>
    <w:rsid w:val="00D672B1"/>
    <w:rsid w:val="00D675D6"/>
    <w:rsid w:val="00D70F4C"/>
    <w:rsid w:val="00D74822"/>
    <w:rsid w:val="00D75EF4"/>
    <w:rsid w:val="00D76174"/>
    <w:rsid w:val="00D76D91"/>
    <w:rsid w:val="00D81613"/>
    <w:rsid w:val="00D82E76"/>
    <w:rsid w:val="00D87A6E"/>
    <w:rsid w:val="00D910E5"/>
    <w:rsid w:val="00D9162E"/>
    <w:rsid w:val="00D94F61"/>
    <w:rsid w:val="00D95D4C"/>
    <w:rsid w:val="00D973AB"/>
    <w:rsid w:val="00DA14F7"/>
    <w:rsid w:val="00DA26CD"/>
    <w:rsid w:val="00DA317D"/>
    <w:rsid w:val="00DA4934"/>
    <w:rsid w:val="00DA7817"/>
    <w:rsid w:val="00DB09EF"/>
    <w:rsid w:val="00DB0E76"/>
    <w:rsid w:val="00DB19A7"/>
    <w:rsid w:val="00DB37A7"/>
    <w:rsid w:val="00DB3F10"/>
    <w:rsid w:val="00DB4236"/>
    <w:rsid w:val="00DC0CEA"/>
    <w:rsid w:val="00DC18E7"/>
    <w:rsid w:val="00DC42D1"/>
    <w:rsid w:val="00DC5708"/>
    <w:rsid w:val="00DD1FD7"/>
    <w:rsid w:val="00DD28C1"/>
    <w:rsid w:val="00DD2F76"/>
    <w:rsid w:val="00DD3EEC"/>
    <w:rsid w:val="00DE10BF"/>
    <w:rsid w:val="00DE6178"/>
    <w:rsid w:val="00DE7BB4"/>
    <w:rsid w:val="00DF5FB2"/>
    <w:rsid w:val="00DF6C1D"/>
    <w:rsid w:val="00E00629"/>
    <w:rsid w:val="00E009F0"/>
    <w:rsid w:val="00E02F40"/>
    <w:rsid w:val="00E04EE8"/>
    <w:rsid w:val="00E07152"/>
    <w:rsid w:val="00E12E01"/>
    <w:rsid w:val="00E13989"/>
    <w:rsid w:val="00E1422D"/>
    <w:rsid w:val="00E15468"/>
    <w:rsid w:val="00E16CCC"/>
    <w:rsid w:val="00E21986"/>
    <w:rsid w:val="00E22898"/>
    <w:rsid w:val="00E25915"/>
    <w:rsid w:val="00E26CFE"/>
    <w:rsid w:val="00E33D76"/>
    <w:rsid w:val="00E34FCF"/>
    <w:rsid w:val="00E37B79"/>
    <w:rsid w:val="00E43BBD"/>
    <w:rsid w:val="00E54277"/>
    <w:rsid w:val="00E55815"/>
    <w:rsid w:val="00E55955"/>
    <w:rsid w:val="00E56939"/>
    <w:rsid w:val="00E56D2A"/>
    <w:rsid w:val="00E60168"/>
    <w:rsid w:val="00E61EC3"/>
    <w:rsid w:val="00E63FDD"/>
    <w:rsid w:val="00E64D09"/>
    <w:rsid w:val="00E673C0"/>
    <w:rsid w:val="00E67F23"/>
    <w:rsid w:val="00E7096C"/>
    <w:rsid w:val="00E70A6A"/>
    <w:rsid w:val="00E71BC2"/>
    <w:rsid w:val="00E71FB2"/>
    <w:rsid w:val="00E77F6D"/>
    <w:rsid w:val="00E81589"/>
    <w:rsid w:val="00E91810"/>
    <w:rsid w:val="00E93AC1"/>
    <w:rsid w:val="00E97864"/>
    <w:rsid w:val="00EA269C"/>
    <w:rsid w:val="00EA2C81"/>
    <w:rsid w:val="00EA5430"/>
    <w:rsid w:val="00EA7833"/>
    <w:rsid w:val="00EB362B"/>
    <w:rsid w:val="00EB41EB"/>
    <w:rsid w:val="00EB6660"/>
    <w:rsid w:val="00EC313B"/>
    <w:rsid w:val="00EC4150"/>
    <w:rsid w:val="00EC4FF9"/>
    <w:rsid w:val="00EC6BF9"/>
    <w:rsid w:val="00ED24C6"/>
    <w:rsid w:val="00ED400B"/>
    <w:rsid w:val="00EE261F"/>
    <w:rsid w:val="00EE3418"/>
    <w:rsid w:val="00EE491A"/>
    <w:rsid w:val="00EF0066"/>
    <w:rsid w:val="00F00F27"/>
    <w:rsid w:val="00F0413D"/>
    <w:rsid w:val="00F0549C"/>
    <w:rsid w:val="00F0608C"/>
    <w:rsid w:val="00F075E9"/>
    <w:rsid w:val="00F12C90"/>
    <w:rsid w:val="00F15FF1"/>
    <w:rsid w:val="00F32342"/>
    <w:rsid w:val="00F32D81"/>
    <w:rsid w:val="00F37333"/>
    <w:rsid w:val="00F4043F"/>
    <w:rsid w:val="00F40A78"/>
    <w:rsid w:val="00F45C9F"/>
    <w:rsid w:val="00F465A5"/>
    <w:rsid w:val="00F50EF5"/>
    <w:rsid w:val="00F54138"/>
    <w:rsid w:val="00F5576C"/>
    <w:rsid w:val="00F61304"/>
    <w:rsid w:val="00F637F3"/>
    <w:rsid w:val="00F6391C"/>
    <w:rsid w:val="00F644E3"/>
    <w:rsid w:val="00F66DCE"/>
    <w:rsid w:val="00F67C8C"/>
    <w:rsid w:val="00F67F63"/>
    <w:rsid w:val="00F70FAD"/>
    <w:rsid w:val="00F71077"/>
    <w:rsid w:val="00F736A1"/>
    <w:rsid w:val="00F738E8"/>
    <w:rsid w:val="00F74191"/>
    <w:rsid w:val="00F7521A"/>
    <w:rsid w:val="00F7607F"/>
    <w:rsid w:val="00F81FAB"/>
    <w:rsid w:val="00F85CE3"/>
    <w:rsid w:val="00F8698E"/>
    <w:rsid w:val="00F87B08"/>
    <w:rsid w:val="00F87DF8"/>
    <w:rsid w:val="00F90961"/>
    <w:rsid w:val="00F9343B"/>
    <w:rsid w:val="00F9460D"/>
    <w:rsid w:val="00FA22CD"/>
    <w:rsid w:val="00FA41B0"/>
    <w:rsid w:val="00FB2AC1"/>
    <w:rsid w:val="00FB34A1"/>
    <w:rsid w:val="00FB34F5"/>
    <w:rsid w:val="00FB47E9"/>
    <w:rsid w:val="00FB54A4"/>
    <w:rsid w:val="00FB7722"/>
    <w:rsid w:val="00FC4E08"/>
    <w:rsid w:val="00FC6890"/>
    <w:rsid w:val="00FD7C07"/>
    <w:rsid w:val="00FE314E"/>
    <w:rsid w:val="00FE38AA"/>
    <w:rsid w:val="00FE4283"/>
    <w:rsid w:val="00FE44EC"/>
    <w:rsid w:val="00FE7B46"/>
    <w:rsid w:val="00FF1A9D"/>
    <w:rsid w:val="00FF239D"/>
    <w:rsid w:val="00FF2978"/>
    <w:rsid w:val="00FF5421"/>
    <w:rsid w:val="00FF6815"/>
    <w:rsid w:val="012E13E3"/>
    <w:rsid w:val="02C14364"/>
    <w:rsid w:val="052713F1"/>
    <w:rsid w:val="05F11375"/>
    <w:rsid w:val="06DB6C1C"/>
    <w:rsid w:val="074A6F98"/>
    <w:rsid w:val="07F6268A"/>
    <w:rsid w:val="0AC208B8"/>
    <w:rsid w:val="0B470793"/>
    <w:rsid w:val="0CC34C5C"/>
    <w:rsid w:val="0CE10DE2"/>
    <w:rsid w:val="0D6829EA"/>
    <w:rsid w:val="0F0B28DB"/>
    <w:rsid w:val="0F302368"/>
    <w:rsid w:val="11D81D4B"/>
    <w:rsid w:val="13B44024"/>
    <w:rsid w:val="14476F8D"/>
    <w:rsid w:val="14B7629B"/>
    <w:rsid w:val="16101E86"/>
    <w:rsid w:val="194B2CFC"/>
    <w:rsid w:val="19685915"/>
    <w:rsid w:val="1A6A1F66"/>
    <w:rsid w:val="1ADE58BC"/>
    <w:rsid w:val="1B9461CF"/>
    <w:rsid w:val="1BBC4A68"/>
    <w:rsid w:val="1BBF0EBA"/>
    <w:rsid w:val="1C0F32A4"/>
    <w:rsid w:val="1D964B9D"/>
    <w:rsid w:val="1E0F6448"/>
    <w:rsid w:val="1E4D15C1"/>
    <w:rsid w:val="1E5906A7"/>
    <w:rsid w:val="208B6197"/>
    <w:rsid w:val="20F42990"/>
    <w:rsid w:val="21EB1486"/>
    <w:rsid w:val="24072D2E"/>
    <w:rsid w:val="24431C19"/>
    <w:rsid w:val="25364208"/>
    <w:rsid w:val="25A16558"/>
    <w:rsid w:val="271C38FD"/>
    <w:rsid w:val="2757271F"/>
    <w:rsid w:val="2766193C"/>
    <w:rsid w:val="284F3B94"/>
    <w:rsid w:val="285965F2"/>
    <w:rsid w:val="28C25CBF"/>
    <w:rsid w:val="297E0FCA"/>
    <w:rsid w:val="29861677"/>
    <w:rsid w:val="2A97156B"/>
    <w:rsid w:val="2AAA0723"/>
    <w:rsid w:val="2BC03223"/>
    <w:rsid w:val="2C97570E"/>
    <w:rsid w:val="2D106090"/>
    <w:rsid w:val="2DE63937"/>
    <w:rsid w:val="2E0B01F7"/>
    <w:rsid w:val="2E4C6408"/>
    <w:rsid w:val="2E794316"/>
    <w:rsid w:val="31F123E4"/>
    <w:rsid w:val="322F6036"/>
    <w:rsid w:val="327D3AD7"/>
    <w:rsid w:val="38487B0B"/>
    <w:rsid w:val="385E3F1B"/>
    <w:rsid w:val="39771B88"/>
    <w:rsid w:val="398B2B31"/>
    <w:rsid w:val="3AF40DFA"/>
    <w:rsid w:val="3B546442"/>
    <w:rsid w:val="3BE9483C"/>
    <w:rsid w:val="3C9A3F34"/>
    <w:rsid w:val="3D2E0969"/>
    <w:rsid w:val="3E5554D0"/>
    <w:rsid w:val="3ED4745F"/>
    <w:rsid w:val="3F3A75D3"/>
    <w:rsid w:val="3FE97F6E"/>
    <w:rsid w:val="406F14CD"/>
    <w:rsid w:val="408212C1"/>
    <w:rsid w:val="4258202C"/>
    <w:rsid w:val="43DF766E"/>
    <w:rsid w:val="44887D7D"/>
    <w:rsid w:val="44A05B04"/>
    <w:rsid w:val="46066C8E"/>
    <w:rsid w:val="463428D8"/>
    <w:rsid w:val="46956A85"/>
    <w:rsid w:val="46A46F72"/>
    <w:rsid w:val="46FF4243"/>
    <w:rsid w:val="47146B69"/>
    <w:rsid w:val="47581632"/>
    <w:rsid w:val="48D917BC"/>
    <w:rsid w:val="4A52500E"/>
    <w:rsid w:val="4ACD6EDD"/>
    <w:rsid w:val="4C7517FA"/>
    <w:rsid w:val="4E374BA9"/>
    <w:rsid w:val="4FFC767C"/>
    <w:rsid w:val="508A51C1"/>
    <w:rsid w:val="519733A0"/>
    <w:rsid w:val="52551519"/>
    <w:rsid w:val="53223B57"/>
    <w:rsid w:val="53DD31E6"/>
    <w:rsid w:val="54F76B0E"/>
    <w:rsid w:val="566C581A"/>
    <w:rsid w:val="570956DC"/>
    <w:rsid w:val="57497BF4"/>
    <w:rsid w:val="57884801"/>
    <w:rsid w:val="57A422F3"/>
    <w:rsid w:val="58E071ED"/>
    <w:rsid w:val="59B90152"/>
    <w:rsid w:val="5AC420FF"/>
    <w:rsid w:val="5C001DE5"/>
    <w:rsid w:val="5C9709A5"/>
    <w:rsid w:val="5D2B42EB"/>
    <w:rsid w:val="5EB702A7"/>
    <w:rsid w:val="5F087160"/>
    <w:rsid w:val="5F5B4BE2"/>
    <w:rsid w:val="5FA6657F"/>
    <w:rsid w:val="614F5F36"/>
    <w:rsid w:val="62DF7C5A"/>
    <w:rsid w:val="63BD5C6C"/>
    <w:rsid w:val="65081981"/>
    <w:rsid w:val="65BF2865"/>
    <w:rsid w:val="66333F35"/>
    <w:rsid w:val="66665B68"/>
    <w:rsid w:val="693E05CC"/>
    <w:rsid w:val="69750B13"/>
    <w:rsid w:val="6990444C"/>
    <w:rsid w:val="6A4F78B5"/>
    <w:rsid w:val="6A8F679F"/>
    <w:rsid w:val="6AF736EB"/>
    <w:rsid w:val="6BEF159E"/>
    <w:rsid w:val="6D136AFA"/>
    <w:rsid w:val="6D2575CA"/>
    <w:rsid w:val="6D726B7D"/>
    <w:rsid w:val="6DB016C0"/>
    <w:rsid w:val="6DB81947"/>
    <w:rsid w:val="6E99314B"/>
    <w:rsid w:val="6ECD7F25"/>
    <w:rsid w:val="6F543B53"/>
    <w:rsid w:val="6F8E7E69"/>
    <w:rsid w:val="6FB3320D"/>
    <w:rsid w:val="700D0226"/>
    <w:rsid w:val="722E1EF2"/>
    <w:rsid w:val="72E84C84"/>
    <w:rsid w:val="730C0441"/>
    <w:rsid w:val="76744E7A"/>
    <w:rsid w:val="76CE1117"/>
    <w:rsid w:val="774502E4"/>
    <w:rsid w:val="77BB19CD"/>
    <w:rsid w:val="78905534"/>
    <w:rsid w:val="789758D1"/>
    <w:rsid w:val="7A6A10A0"/>
    <w:rsid w:val="7A9E13E2"/>
    <w:rsid w:val="7B2F738E"/>
    <w:rsid w:val="7C515799"/>
    <w:rsid w:val="7CF33DC5"/>
    <w:rsid w:val="7ECE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E2074"/>
  <w15:docId w15:val="{93306A4E-015E-4FE0-8F74-B8A3A767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822"/>
    <w:pPr>
      <w:widowControl w:val="0"/>
      <w:spacing w:line="600" w:lineRule="atLeast"/>
      <w:jc w:val="both"/>
    </w:pPr>
    <w:rPr>
      <w:rFonts w:eastAsia="方正小标宋简体"/>
      <w:kern w:val="2"/>
      <w:sz w:val="36"/>
      <w:szCs w:val="22"/>
    </w:rPr>
  </w:style>
  <w:style w:type="paragraph" w:styleId="1">
    <w:name w:val="heading 1"/>
    <w:basedOn w:val="a"/>
    <w:next w:val="a"/>
    <w:link w:val="10"/>
    <w:uiPriority w:val="9"/>
    <w:qFormat/>
    <w:pPr>
      <w:keepNext/>
      <w:keepLines/>
      <w:spacing w:beforeLines="100" w:afterLines="100"/>
      <w:jc w:val="center"/>
      <w:outlineLvl w:val="0"/>
    </w:pPr>
    <w:rPr>
      <w:b/>
      <w:bCs/>
      <w:kern w:val="44"/>
      <w:szCs w:val="44"/>
    </w:rPr>
  </w:style>
  <w:style w:type="paragraph" w:styleId="2">
    <w:name w:val="heading 2"/>
    <w:basedOn w:val="a"/>
    <w:next w:val="a"/>
    <w:link w:val="20"/>
    <w:uiPriority w:val="9"/>
    <w:qFormat/>
    <w:pPr>
      <w:keepNext/>
      <w:keepLines/>
      <w:jc w:val="left"/>
      <w:outlineLvl w:val="1"/>
    </w:pPr>
    <w:rPr>
      <w:rFonts w:ascii="Calibri Light" w:hAnsi="Calibri Light"/>
      <w:b/>
      <w:bCs/>
      <w:sz w:val="30"/>
      <w:szCs w:val="32"/>
    </w:rPr>
  </w:style>
  <w:style w:type="paragraph" w:styleId="3">
    <w:name w:val="heading 3"/>
    <w:basedOn w:val="a"/>
    <w:next w:val="a"/>
    <w:link w:val="30"/>
    <w:uiPriority w:val="9"/>
    <w:qFormat/>
    <w:pPr>
      <w:keepNext/>
      <w:keepLines/>
      <w:ind w:firstLineChars="200" w:firstLine="200"/>
      <w:jc w:val="left"/>
      <w:outlineLvl w:val="2"/>
    </w:pPr>
    <w:rPr>
      <w:b/>
      <w:bCs/>
      <w:sz w:val="28"/>
      <w:szCs w:val="32"/>
    </w:rPr>
  </w:style>
  <w:style w:type="paragraph" w:styleId="4">
    <w:name w:val="heading 4"/>
    <w:basedOn w:val="a"/>
    <w:next w:val="a"/>
    <w:link w:val="40"/>
    <w:uiPriority w:val="9"/>
    <w:unhideWhenUsed/>
    <w:qFormat/>
    <w:rsid w:val="004D00B1"/>
    <w:pPr>
      <w:keepNext/>
      <w:keepLines/>
      <w:adjustRightInd w:val="0"/>
      <w:snapToGrid w:val="0"/>
      <w:spacing w:line="400" w:lineRule="atLeast"/>
      <w:ind w:firstLineChars="200" w:firstLine="200"/>
      <w:outlineLvl w:val="3"/>
    </w:pPr>
    <w:rPr>
      <w:rFonts w:ascii="仿宋" w:eastAsia="宋体" w:hAnsi="仿宋" w:cstheme="majorBidi"/>
      <w:b/>
      <w:bCs/>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ind w:left="559"/>
      <w:jc w:val="left"/>
    </w:pPr>
    <w:rPr>
      <w:rFonts w:ascii="微软雅黑" w:eastAsia="微软雅黑" w:hAnsi="微软雅黑"/>
      <w:b/>
      <w:bCs/>
      <w:kern w:val="0"/>
      <w:sz w:val="22"/>
      <w:lang w:eastAsia="en-US"/>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line="276" w:lineRule="auto"/>
      <w:jc w:val="left"/>
    </w:pPr>
    <w:rPr>
      <w:rFonts w:ascii="宋体" w:hAnsi="宋体"/>
      <w:color w:val="6600CC"/>
      <w:kern w:val="0"/>
      <w:sz w:val="24"/>
      <w:lang w:eastAsia="en-US" w:bidi="en-US"/>
    </w:rPr>
  </w:style>
  <w:style w:type="paragraph" w:styleId="ae">
    <w:name w:val="annotation subject"/>
    <w:basedOn w:val="a3"/>
    <w:next w:val="a3"/>
    <w:link w:val="af"/>
    <w:uiPriority w:val="99"/>
    <w:unhideWhenUsed/>
    <w:qFormat/>
    <w:rPr>
      <w:b/>
      <w:bCs/>
    </w:rPr>
  </w:style>
  <w:style w:type="table" w:styleId="af0">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qFormat/>
    <w:rPr>
      <w:sz w:val="21"/>
      <w:szCs w:val="21"/>
    </w:rPr>
  </w:style>
  <w:style w:type="character" w:customStyle="1" w:styleId="10">
    <w:name w:val="标题 1 字符"/>
    <w:link w:val="1"/>
    <w:uiPriority w:val="9"/>
    <w:qFormat/>
    <w:rPr>
      <w:rFonts w:ascii="Calibri" w:eastAsia="仿宋" w:hAnsi="Calibri" w:cs="Times New Roman"/>
      <w:b/>
      <w:bCs/>
      <w:kern w:val="44"/>
      <w:sz w:val="36"/>
      <w:szCs w:val="44"/>
    </w:rPr>
  </w:style>
  <w:style w:type="character" w:customStyle="1" w:styleId="20">
    <w:name w:val="标题 2 字符"/>
    <w:link w:val="2"/>
    <w:uiPriority w:val="9"/>
    <w:qFormat/>
    <w:rPr>
      <w:rFonts w:ascii="Calibri Light" w:eastAsia="仿宋" w:hAnsi="Calibri Light" w:cs="Times New Roman"/>
      <w:b/>
      <w:bCs/>
      <w:sz w:val="30"/>
      <w:szCs w:val="32"/>
    </w:rPr>
  </w:style>
  <w:style w:type="character" w:customStyle="1" w:styleId="30">
    <w:name w:val="标题 3 字符"/>
    <w:link w:val="3"/>
    <w:uiPriority w:val="9"/>
    <w:qFormat/>
    <w:rPr>
      <w:rFonts w:ascii="Calibri" w:eastAsia="仿宋" w:hAnsi="Calibri" w:cs="Times New Roman"/>
      <w:b/>
      <w:bCs/>
      <w:sz w:val="28"/>
      <w:szCs w:val="32"/>
    </w:rPr>
  </w:style>
  <w:style w:type="character" w:customStyle="1" w:styleId="a4">
    <w:name w:val="批注文字 字符"/>
    <w:link w:val="a3"/>
    <w:uiPriority w:val="99"/>
    <w:semiHidden/>
    <w:qFormat/>
    <w:rPr>
      <w:rFonts w:ascii="Calibri" w:eastAsia="宋体" w:hAnsi="Calibri" w:cs="Times New Roman"/>
    </w:rPr>
  </w:style>
  <w:style w:type="character" w:customStyle="1" w:styleId="a6">
    <w:name w:val="正文文本 字符"/>
    <w:link w:val="a5"/>
    <w:uiPriority w:val="1"/>
    <w:qFormat/>
    <w:rPr>
      <w:rFonts w:ascii="微软雅黑" w:eastAsia="微软雅黑" w:hAnsi="微软雅黑"/>
      <w:b/>
      <w:bCs/>
      <w:sz w:val="22"/>
      <w:szCs w:val="22"/>
      <w:lang w:eastAsia="en-US"/>
    </w:rPr>
  </w:style>
  <w:style w:type="character" w:customStyle="1" w:styleId="a8">
    <w:name w:val="批注框文本 字符"/>
    <w:link w:val="a7"/>
    <w:uiPriority w:val="99"/>
    <w:semiHidden/>
    <w:qFormat/>
    <w:rPr>
      <w:rFonts w:ascii="Calibri" w:eastAsia="宋体" w:hAnsi="Calibri" w:cs="Times New Roman"/>
      <w:sz w:val="18"/>
      <w:szCs w:val="18"/>
    </w:rPr>
  </w:style>
  <w:style w:type="character" w:customStyle="1" w:styleId="aa">
    <w:name w:val="页脚 字符"/>
    <w:link w:val="a9"/>
    <w:uiPriority w:val="99"/>
    <w:qFormat/>
    <w:rPr>
      <w:rFonts w:ascii="Calibri" w:eastAsia="宋体" w:hAnsi="Calibri" w:cs="Times New Roman"/>
      <w:sz w:val="18"/>
      <w:szCs w:val="18"/>
    </w:rPr>
  </w:style>
  <w:style w:type="character" w:customStyle="1" w:styleId="ac">
    <w:name w:val="页眉 字符"/>
    <w:link w:val="ab"/>
    <w:uiPriority w:val="99"/>
    <w:qFormat/>
    <w:rPr>
      <w:rFonts w:ascii="Calibri" w:eastAsia="宋体" w:hAnsi="Calibri" w:cs="Times New Roman"/>
      <w:sz w:val="18"/>
      <w:szCs w:val="18"/>
    </w:rPr>
  </w:style>
  <w:style w:type="character" w:customStyle="1" w:styleId="af">
    <w:name w:val="批注主题 字符"/>
    <w:link w:val="ae"/>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paragraph" w:customStyle="1" w:styleId="11">
    <w:name w:val="列出段落1"/>
    <w:basedOn w:val="a"/>
    <w:unhideWhenUsed/>
    <w:qFormat/>
    <w:pPr>
      <w:widowControl/>
      <w:spacing w:after="200" w:line="276" w:lineRule="auto"/>
      <w:ind w:firstLineChars="200" w:firstLine="420"/>
      <w:jc w:val="left"/>
    </w:pPr>
    <w:rPr>
      <w:rFonts w:eastAsia="Calibri" w:hint="eastAsia"/>
      <w:kern w:val="0"/>
      <w:sz w:val="22"/>
      <w:lang w:eastAsia="en-US" w:bidi="en-US"/>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12">
    <w:name w:val="修订1"/>
    <w:hidden/>
    <w:uiPriority w:val="99"/>
    <w:unhideWhenUsed/>
    <w:qFormat/>
    <w:rPr>
      <w:kern w:val="2"/>
      <w:sz w:val="21"/>
      <w:szCs w:val="22"/>
    </w:rPr>
  </w:style>
  <w:style w:type="paragraph" w:customStyle="1" w:styleId="21">
    <w:name w:val="修订2"/>
    <w:hidden/>
    <w:uiPriority w:val="99"/>
    <w:semiHidden/>
    <w:qFormat/>
    <w:rPr>
      <w:rFonts w:eastAsia="仿宋"/>
      <w:kern w:val="2"/>
      <w:sz w:val="21"/>
      <w:szCs w:val="22"/>
    </w:rPr>
  </w:style>
  <w:style w:type="character" w:customStyle="1" w:styleId="40">
    <w:name w:val="标题 4 字符"/>
    <w:basedOn w:val="a0"/>
    <w:link w:val="4"/>
    <w:uiPriority w:val="9"/>
    <w:qFormat/>
    <w:rsid w:val="004D00B1"/>
    <w:rPr>
      <w:rFonts w:ascii="仿宋" w:hAnsi="仿宋" w:cstheme="majorBidi"/>
      <w:b/>
      <w:bCs/>
      <w:kern w:val="2"/>
      <w:sz w:val="21"/>
      <w:szCs w:val="28"/>
    </w:rPr>
  </w:style>
  <w:style w:type="paragraph" w:styleId="af3">
    <w:name w:val="Revision"/>
    <w:hidden/>
    <w:uiPriority w:val="99"/>
    <w:unhideWhenUsed/>
    <w:rsid w:val="002F45D8"/>
    <w:rPr>
      <w:rFonts w:eastAsia="方正小标宋简体"/>
      <w:kern w:val="2"/>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yinyue1</dc:creator>
  <cp:lastModifiedBy>Ling Zhao</cp:lastModifiedBy>
  <cp:revision>22</cp:revision>
  <cp:lastPrinted>2021-03-29T02:34:00Z</cp:lastPrinted>
  <dcterms:created xsi:type="dcterms:W3CDTF">2024-01-24T10:44:00Z</dcterms:created>
  <dcterms:modified xsi:type="dcterms:W3CDTF">2024-05-29T11:07:00Z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8A43718E91534E5A92739F08D3C58283_13</vt:lpwstr>
  </property>
</Properties>
</file>