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FEF81" w14:textId="77777777" w:rsidR="005B33B6" w:rsidRPr="005B33B6" w:rsidRDefault="005B33B6" w:rsidP="00141C8D">
      <w:pPr>
        <w:snapToGrid w:val="0"/>
        <w:spacing w:line="400" w:lineRule="atLeast"/>
        <w:jc w:val="center"/>
        <w:rPr>
          <w:rFonts w:ascii="方正小标宋简体" w:eastAsia="方正小标宋简体" w:hAnsi="宋体"/>
          <w:bCs/>
          <w:sz w:val="36"/>
          <w:szCs w:val="36"/>
          <w:lang w:bidi="zh-CN"/>
        </w:rPr>
      </w:pPr>
      <w:bookmarkStart w:id="0" w:name="_Toc503026017"/>
      <w:bookmarkStart w:id="1" w:name="_Toc503026019"/>
      <w:bookmarkStart w:id="2" w:name="_Toc503026018"/>
      <w:bookmarkStart w:id="3" w:name="_Toc503026020"/>
      <w:bookmarkStart w:id="4" w:name="_Toc503026021"/>
      <w:bookmarkStart w:id="5" w:name="_Toc32120"/>
      <w:bookmarkStart w:id="6" w:name="_Toc8395"/>
      <w:bookmarkEnd w:id="0"/>
      <w:bookmarkEnd w:id="1"/>
      <w:bookmarkEnd w:id="2"/>
      <w:bookmarkEnd w:id="3"/>
      <w:bookmarkEnd w:id="4"/>
      <w:r w:rsidRPr="005B33B6">
        <w:rPr>
          <w:rFonts w:ascii="方正小标宋简体" w:eastAsia="方正小标宋简体" w:hAnsi="宋体" w:hint="eastAsia"/>
          <w:bCs/>
          <w:sz w:val="36"/>
          <w:szCs w:val="36"/>
          <w:lang w:bidi="zh-CN"/>
        </w:rPr>
        <w:t>第二十</w:t>
      </w:r>
      <w:r w:rsidRPr="005B33B6">
        <w:rPr>
          <w:rFonts w:ascii="方正小标宋简体" w:eastAsia="方正小标宋简体" w:hAnsi="宋体" w:hint="eastAsia"/>
          <w:bCs/>
          <w:sz w:val="36"/>
          <w:szCs w:val="36"/>
        </w:rPr>
        <w:t>三</w:t>
      </w:r>
      <w:r w:rsidRPr="005B33B6">
        <w:rPr>
          <w:rFonts w:ascii="方正小标宋简体" w:eastAsia="方正小标宋简体" w:hAnsi="宋体" w:hint="eastAsia"/>
          <w:bCs/>
          <w:sz w:val="36"/>
          <w:szCs w:val="36"/>
          <w:lang w:bidi="zh-CN"/>
        </w:rPr>
        <w:t>届江苏省青少年机器人竞赛</w:t>
      </w:r>
    </w:p>
    <w:p w14:paraId="57940453" w14:textId="69050B45" w:rsidR="005B33B6" w:rsidRPr="005B33B6" w:rsidRDefault="005B33B6" w:rsidP="00141C8D">
      <w:pPr>
        <w:snapToGrid w:val="0"/>
        <w:spacing w:line="400" w:lineRule="atLeast"/>
        <w:jc w:val="center"/>
        <w:rPr>
          <w:rFonts w:ascii="方正小标宋简体" w:eastAsia="方正小标宋简体" w:hAnsi="宋体"/>
          <w:bCs/>
          <w:sz w:val="36"/>
          <w:szCs w:val="36"/>
          <w:lang w:bidi="zh-CN"/>
        </w:rPr>
      </w:pPr>
      <w:r w:rsidRPr="005B33B6">
        <w:rPr>
          <w:rFonts w:ascii="方正小标宋简体" w:eastAsia="方正小标宋简体" w:hAnsi="宋体" w:hint="eastAsia"/>
          <w:bCs/>
          <w:sz w:val="36"/>
          <w:szCs w:val="36"/>
          <w:lang w:bidi="zh-CN"/>
        </w:rPr>
        <w:t>MakeX机器人项目规则-</w:t>
      </w:r>
      <w:r w:rsidRPr="005B33B6">
        <w:rPr>
          <w:rFonts w:ascii="方正小标宋简体" w:eastAsia="方正小标宋简体" w:hAnsi="宋体" w:hint="eastAsia"/>
          <w:bCs/>
          <w:sz w:val="36"/>
          <w:szCs w:val="36"/>
        </w:rPr>
        <w:t>数智</w:t>
      </w:r>
      <w:r w:rsidRPr="005B33B6">
        <w:rPr>
          <w:rFonts w:ascii="方正小标宋简体" w:eastAsia="方正小标宋简体" w:hAnsi="宋体" w:hint="eastAsia"/>
          <w:bCs/>
          <w:sz w:val="36"/>
          <w:szCs w:val="36"/>
          <w:lang w:bidi="zh-CN"/>
        </w:rPr>
        <w:t>先锋（</w:t>
      </w:r>
      <w:r w:rsidR="00D572A4">
        <w:rPr>
          <w:rFonts w:ascii="方正小标宋简体" w:eastAsia="方正小标宋简体" w:hAnsi="宋体" w:hint="eastAsia"/>
          <w:bCs/>
          <w:sz w:val="36"/>
          <w:szCs w:val="36"/>
        </w:rPr>
        <w:t>终</w:t>
      </w:r>
      <w:r w:rsidR="0025257A">
        <w:rPr>
          <w:rFonts w:ascii="方正小标宋简体" w:eastAsia="方正小标宋简体" w:hAnsi="宋体" w:hint="eastAsia"/>
          <w:bCs/>
          <w:sz w:val="36"/>
          <w:szCs w:val="36"/>
        </w:rPr>
        <w:t>定</w:t>
      </w:r>
      <w:r w:rsidR="00D572A4">
        <w:rPr>
          <w:rFonts w:ascii="方正小标宋简体" w:eastAsia="方正小标宋简体" w:hAnsi="宋体" w:hint="eastAsia"/>
          <w:bCs/>
          <w:sz w:val="36"/>
          <w:szCs w:val="36"/>
        </w:rPr>
        <w:t>版</w:t>
      </w:r>
      <w:r w:rsidRPr="005B33B6">
        <w:rPr>
          <w:rFonts w:ascii="方正小标宋简体" w:eastAsia="方正小标宋简体" w:hAnsi="宋体" w:hint="eastAsia"/>
          <w:bCs/>
          <w:sz w:val="36"/>
          <w:szCs w:val="36"/>
          <w:lang w:bidi="zh-CN"/>
        </w:rPr>
        <w:t>）</w:t>
      </w:r>
    </w:p>
    <w:p w14:paraId="6476C389" w14:textId="77777777" w:rsidR="005B33B6" w:rsidRPr="00141C8D" w:rsidRDefault="005B33B6" w:rsidP="00141C8D">
      <w:pPr>
        <w:snapToGrid w:val="0"/>
        <w:spacing w:line="400" w:lineRule="atLeast"/>
        <w:jc w:val="center"/>
        <w:rPr>
          <w:rFonts w:ascii="方正小标宋简体" w:eastAsia="方正小标宋简体" w:hAnsi="宋体"/>
          <w:bCs/>
          <w:sz w:val="30"/>
          <w:szCs w:val="30"/>
          <w:lang w:bidi="zh-CN"/>
        </w:rPr>
      </w:pPr>
      <w:r w:rsidRPr="005B33B6">
        <w:rPr>
          <w:rFonts w:ascii="方正小标宋简体" w:eastAsia="方正小标宋简体" w:hAnsi="宋体" w:hint="eastAsia"/>
          <w:bCs/>
          <w:sz w:val="30"/>
          <w:szCs w:val="30"/>
          <w:lang w:bidi="zh-CN"/>
        </w:rPr>
        <w:t>（初中组）</w:t>
      </w:r>
    </w:p>
    <w:p w14:paraId="7B1C582E" w14:textId="77777777" w:rsidR="00BF7889" w:rsidRPr="005B33B6" w:rsidRDefault="00BF7889" w:rsidP="00BF7889">
      <w:pPr>
        <w:snapToGrid w:val="0"/>
        <w:spacing w:line="400" w:lineRule="atLeast"/>
        <w:rPr>
          <w:rFonts w:ascii="宋体" w:eastAsia="宋体" w:hAnsi="宋体"/>
          <w:b/>
          <w:szCs w:val="21"/>
          <w:lang w:bidi="zh-CN"/>
        </w:rPr>
      </w:pPr>
    </w:p>
    <w:p w14:paraId="3B384160" w14:textId="5FBC13C8" w:rsidR="005B33B6" w:rsidRPr="0097597F" w:rsidRDefault="00BF52D2" w:rsidP="00BF7889">
      <w:pPr>
        <w:snapToGrid w:val="0"/>
        <w:spacing w:line="400" w:lineRule="atLeast"/>
        <w:rPr>
          <w:rFonts w:ascii="黑体" w:eastAsia="黑体" w:hAnsi="黑体"/>
          <w:sz w:val="28"/>
          <w:szCs w:val="28"/>
        </w:rPr>
      </w:pPr>
      <w:r w:rsidRPr="0097597F">
        <w:rPr>
          <w:rFonts w:ascii="黑体" w:eastAsia="黑体" w:hAnsi="黑体" w:hint="eastAsia"/>
          <w:sz w:val="28"/>
          <w:szCs w:val="28"/>
        </w:rPr>
        <w:t>一</w:t>
      </w:r>
      <w:r w:rsidR="00141C8D" w:rsidRPr="0097597F">
        <w:rPr>
          <w:rFonts w:ascii="黑体" w:eastAsia="黑体" w:hAnsi="黑体" w:hint="eastAsia"/>
          <w:sz w:val="28"/>
          <w:szCs w:val="28"/>
        </w:rPr>
        <w:t>、</w:t>
      </w:r>
      <w:r w:rsidR="005B33B6" w:rsidRPr="0097597F">
        <w:rPr>
          <w:rFonts w:ascii="黑体" w:eastAsia="黑体" w:hAnsi="黑体" w:hint="eastAsia"/>
          <w:sz w:val="28"/>
          <w:szCs w:val="28"/>
        </w:rPr>
        <w:t>参赛</w:t>
      </w:r>
      <w:bookmarkEnd w:id="5"/>
      <w:bookmarkEnd w:id="6"/>
      <w:r w:rsidR="005B33B6" w:rsidRPr="0097597F">
        <w:rPr>
          <w:rFonts w:ascii="黑体" w:eastAsia="黑体" w:hAnsi="黑体" w:hint="eastAsia"/>
          <w:sz w:val="28"/>
          <w:szCs w:val="28"/>
        </w:rPr>
        <w:t>要求</w:t>
      </w:r>
    </w:p>
    <w:p w14:paraId="7830DB36" w14:textId="77777777" w:rsidR="005B33B6" w:rsidRPr="005B33B6" w:rsidRDefault="005B33B6" w:rsidP="003575C2">
      <w:pPr>
        <w:snapToGrid w:val="0"/>
        <w:spacing w:line="400" w:lineRule="atLeast"/>
        <w:ind w:firstLineChars="200" w:firstLine="422"/>
        <w:rPr>
          <w:rFonts w:ascii="宋体" w:eastAsia="宋体" w:hAnsi="宋体"/>
          <w:b/>
          <w:szCs w:val="21"/>
        </w:rPr>
      </w:pPr>
      <w:bookmarkStart w:id="7" w:name="_Toc16145"/>
      <w:bookmarkStart w:id="8" w:name="_Toc73"/>
      <w:bookmarkStart w:id="9" w:name="_Toc12296"/>
      <w:r w:rsidRPr="005B33B6">
        <w:rPr>
          <w:rFonts w:ascii="宋体" w:eastAsia="宋体" w:hAnsi="宋体" w:hint="eastAsia"/>
          <w:b/>
          <w:bCs/>
          <w:szCs w:val="21"/>
        </w:rPr>
        <w:t>1</w:t>
      </w:r>
      <w:r w:rsidRPr="005B33B6">
        <w:rPr>
          <w:rFonts w:ascii="宋体" w:eastAsia="宋体" w:hAnsi="宋体"/>
          <w:b/>
          <w:bCs/>
          <w:szCs w:val="21"/>
          <w:lang w:bidi="zh-CN"/>
        </w:rPr>
        <w:t>.1</w:t>
      </w:r>
      <w:bookmarkEnd w:id="7"/>
      <w:r w:rsidRPr="005B33B6">
        <w:rPr>
          <w:rFonts w:ascii="宋体" w:eastAsia="宋体" w:hAnsi="宋体" w:hint="eastAsia"/>
          <w:b/>
          <w:szCs w:val="21"/>
        </w:rPr>
        <w:t>人数要求：</w:t>
      </w:r>
    </w:p>
    <w:p w14:paraId="05569092" w14:textId="68D535DB"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参赛以队伍为单位，每支队伍的参赛选手数量为2-</w:t>
      </w:r>
      <w:r w:rsidRPr="005B33B6">
        <w:rPr>
          <w:rFonts w:ascii="宋体" w:eastAsia="宋体" w:hAnsi="宋体"/>
          <w:szCs w:val="21"/>
        </w:rPr>
        <w:t>4人，指导老师1</w:t>
      </w:r>
      <w:r w:rsidRPr="005B33B6">
        <w:rPr>
          <w:rFonts w:ascii="宋体" w:eastAsia="宋体" w:hAnsi="宋体" w:hint="eastAsia"/>
          <w:szCs w:val="21"/>
        </w:rPr>
        <w:t>-2</w:t>
      </w:r>
      <w:r w:rsidRPr="005B33B6">
        <w:rPr>
          <w:rFonts w:ascii="宋体" w:eastAsia="宋体" w:hAnsi="宋体"/>
          <w:szCs w:val="21"/>
        </w:rPr>
        <w:t>名。</w:t>
      </w:r>
    </w:p>
    <w:p w14:paraId="64F4DE85" w14:textId="77777777" w:rsidR="005B33B6" w:rsidRPr="005B33B6" w:rsidRDefault="005B33B6" w:rsidP="003575C2">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1.2年龄要求：</w:t>
      </w:r>
      <w:r w:rsidRPr="005B33B6">
        <w:rPr>
          <w:rFonts w:ascii="宋体" w:eastAsia="宋体" w:hAnsi="宋体" w:hint="eastAsia"/>
          <w:szCs w:val="21"/>
        </w:rPr>
        <w:t>参赛选手必须</w:t>
      </w:r>
      <w:r w:rsidRPr="005B33B6">
        <w:rPr>
          <w:rFonts w:ascii="宋体" w:eastAsia="宋体" w:hAnsi="宋体"/>
          <w:szCs w:val="21"/>
        </w:rPr>
        <w:t>为国内义务教育初中阶段的在校学生。</w:t>
      </w:r>
    </w:p>
    <w:p w14:paraId="210977F9" w14:textId="77777777" w:rsidR="005B33B6" w:rsidRPr="0025257A" w:rsidRDefault="005B33B6" w:rsidP="003575C2">
      <w:pPr>
        <w:snapToGrid w:val="0"/>
        <w:spacing w:line="400" w:lineRule="atLeast"/>
        <w:ind w:firstLineChars="200" w:firstLine="422"/>
        <w:rPr>
          <w:rFonts w:ascii="宋体" w:eastAsia="宋体" w:hAnsi="宋体"/>
          <w:b/>
          <w:bCs/>
          <w:szCs w:val="21"/>
        </w:rPr>
      </w:pPr>
      <w:r w:rsidRPr="0025257A">
        <w:rPr>
          <w:rFonts w:ascii="宋体" w:eastAsia="宋体" w:hAnsi="宋体" w:hint="eastAsia"/>
          <w:b/>
          <w:bCs/>
          <w:szCs w:val="21"/>
        </w:rPr>
        <w:t>注：参赛选手和指导老师定义详见《江苏省青少年机器人竞赛总则》。</w:t>
      </w:r>
    </w:p>
    <w:p w14:paraId="034C5544" w14:textId="77777777" w:rsidR="005B33B6" w:rsidRPr="005B33B6" w:rsidRDefault="005B33B6" w:rsidP="003575C2">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1.3分工要求：</w:t>
      </w:r>
    </w:p>
    <w:p w14:paraId="226FC1F6"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每个人在队伍中各司其职，担任操作手、观察手、机械师、程序员等团队角色。比赛时每个参赛队伍只能派出</w:t>
      </w:r>
      <w:r w:rsidRPr="005B33B6">
        <w:rPr>
          <w:rFonts w:ascii="宋体" w:eastAsia="宋体" w:hAnsi="宋体"/>
          <w:szCs w:val="21"/>
        </w:rPr>
        <w:t>1名操作手和1名观察手</w:t>
      </w:r>
      <w:r w:rsidRPr="005B33B6">
        <w:rPr>
          <w:rFonts w:ascii="宋体" w:eastAsia="宋体" w:hAnsi="宋体" w:hint="eastAsia"/>
          <w:szCs w:val="21"/>
        </w:rPr>
        <w:t>。操作手负责操控机器人，观察手</w:t>
      </w:r>
      <w:r w:rsidRPr="005B33B6">
        <w:rPr>
          <w:rFonts w:ascii="宋体" w:eastAsia="宋体" w:hAnsi="宋体"/>
          <w:szCs w:val="21"/>
        </w:rPr>
        <w:t>负责协助操作手观察道具状态并给出建议。</w:t>
      </w:r>
    </w:p>
    <w:p w14:paraId="3470ACF2" w14:textId="77777777" w:rsidR="005B33B6" w:rsidRPr="005B33B6" w:rsidRDefault="005B33B6" w:rsidP="00BF7889">
      <w:pPr>
        <w:snapToGrid w:val="0"/>
        <w:spacing w:line="400" w:lineRule="atLeast"/>
        <w:rPr>
          <w:rFonts w:ascii="宋体" w:eastAsia="宋体" w:hAnsi="宋体"/>
          <w:b/>
          <w:bCs/>
          <w:szCs w:val="21"/>
        </w:rPr>
      </w:pPr>
    </w:p>
    <w:p w14:paraId="61A7A1B2" w14:textId="4D4FBAD9" w:rsidR="005B33B6" w:rsidRPr="0097597F" w:rsidRDefault="00BF52D2" w:rsidP="00BF7889">
      <w:pPr>
        <w:snapToGrid w:val="0"/>
        <w:spacing w:line="400" w:lineRule="atLeast"/>
        <w:rPr>
          <w:rFonts w:ascii="黑体" w:eastAsia="黑体" w:hAnsi="黑体"/>
          <w:sz w:val="28"/>
          <w:szCs w:val="28"/>
        </w:rPr>
      </w:pPr>
      <w:r w:rsidRPr="0097597F">
        <w:rPr>
          <w:rFonts w:ascii="黑体" w:eastAsia="黑体" w:hAnsi="黑体" w:hint="eastAsia"/>
          <w:sz w:val="28"/>
          <w:szCs w:val="28"/>
        </w:rPr>
        <w:t>二</w:t>
      </w:r>
      <w:r w:rsidR="00141C8D" w:rsidRPr="0097597F">
        <w:rPr>
          <w:rFonts w:ascii="黑体" w:eastAsia="黑体" w:hAnsi="黑体" w:hint="eastAsia"/>
          <w:sz w:val="28"/>
          <w:szCs w:val="28"/>
        </w:rPr>
        <w:t>、</w:t>
      </w:r>
      <w:r w:rsidR="005B33B6" w:rsidRPr="0097597F">
        <w:rPr>
          <w:rFonts w:ascii="黑体" w:eastAsia="黑体" w:hAnsi="黑体" w:hint="eastAsia"/>
          <w:sz w:val="28"/>
          <w:szCs w:val="28"/>
        </w:rPr>
        <w:t>比赛流程</w:t>
      </w:r>
      <w:bookmarkEnd w:id="8"/>
      <w:bookmarkEnd w:id="9"/>
    </w:p>
    <w:p w14:paraId="76F30513" w14:textId="77777777" w:rsidR="005B33B6" w:rsidRPr="005B33B6" w:rsidRDefault="005B33B6" w:rsidP="003575C2">
      <w:pPr>
        <w:snapToGrid w:val="0"/>
        <w:spacing w:line="400" w:lineRule="atLeast"/>
        <w:ind w:firstLineChars="200" w:firstLine="420"/>
        <w:rPr>
          <w:rFonts w:ascii="宋体" w:eastAsia="宋体" w:hAnsi="宋体"/>
          <w:i/>
          <w:iCs/>
          <w:szCs w:val="21"/>
        </w:rPr>
      </w:pPr>
      <w:r w:rsidRPr="005B33B6">
        <w:rPr>
          <w:rFonts w:ascii="宋体" w:eastAsia="宋体" w:hAnsi="宋体" w:hint="eastAsia"/>
          <w:szCs w:val="21"/>
        </w:rPr>
        <w:t>赛事日程将根据实际情况确定。</w:t>
      </w:r>
    </w:p>
    <w:p w14:paraId="64169AD1" w14:textId="77777777"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 xml:space="preserve">.1 </w:t>
      </w:r>
      <w:r w:rsidRPr="005B33B6">
        <w:rPr>
          <w:rFonts w:ascii="宋体" w:eastAsia="宋体" w:hAnsi="宋体" w:hint="eastAsia"/>
          <w:b/>
          <w:bCs/>
          <w:szCs w:val="21"/>
          <w:lang w:bidi="zh-CN"/>
        </w:rPr>
        <w:t>队伍报到</w:t>
      </w:r>
    </w:p>
    <w:p w14:paraId="523E39F0"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参赛队伍到达场馆后，指导老师与参赛选手应携带身份证或其他有效证件到报到处为队伍签到登记并领取参赛物料。</w:t>
      </w:r>
      <w:r w:rsidRPr="005B33B6">
        <w:rPr>
          <w:rFonts w:ascii="宋体" w:eastAsia="宋体" w:hAnsi="宋体" w:hint="eastAsia"/>
          <w:bCs/>
          <w:szCs w:val="21"/>
        </w:rPr>
        <w:t>在报到时间结束后，将</w:t>
      </w:r>
      <w:r w:rsidRPr="005B33B6">
        <w:rPr>
          <w:rFonts w:ascii="宋体" w:eastAsia="宋体" w:hAnsi="宋体" w:hint="eastAsia"/>
          <w:szCs w:val="21"/>
        </w:rPr>
        <w:t>不再受理队伍报到与检录事宜。</w:t>
      </w:r>
    </w:p>
    <w:p w14:paraId="38418940" w14:textId="77777777"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 xml:space="preserve">.2 </w:t>
      </w:r>
      <w:r w:rsidRPr="005B33B6">
        <w:rPr>
          <w:rFonts w:ascii="宋体" w:eastAsia="宋体" w:hAnsi="宋体" w:hint="eastAsia"/>
          <w:b/>
          <w:bCs/>
          <w:szCs w:val="21"/>
          <w:lang w:bidi="zh-CN"/>
        </w:rPr>
        <w:t>机器人检录</w:t>
      </w:r>
    </w:p>
    <w:p w14:paraId="453B26A7"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检录员将严格按照检录要求对参赛队伍的机器人进行安全检查。</w:t>
      </w:r>
      <w:r w:rsidRPr="005B33B6">
        <w:rPr>
          <w:rFonts w:ascii="宋体" w:eastAsia="宋体" w:hAnsi="宋体"/>
          <w:szCs w:val="21"/>
        </w:rPr>
        <w:t>正式比赛前还会对机器人进行赛前检录。未通过检录的机器人需重新调整后再次检录直至检录通过，机器人检录未通过的</w:t>
      </w:r>
      <w:r w:rsidRPr="005B33B6">
        <w:rPr>
          <w:rFonts w:ascii="宋体" w:eastAsia="宋体" w:hAnsi="宋体" w:hint="eastAsia"/>
          <w:szCs w:val="21"/>
        </w:rPr>
        <w:t>队伍</w:t>
      </w:r>
      <w:r w:rsidRPr="005B33B6">
        <w:rPr>
          <w:rFonts w:ascii="宋体" w:eastAsia="宋体" w:hAnsi="宋体"/>
          <w:szCs w:val="21"/>
        </w:rPr>
        <w:t>不得参加比赛。机器人检录环节还将对</w:t>
      </w:r>
      <w:r w:rsidRPr="005B33B6">
        <w:rPr>
          <w:rFonts w:ascii="宋体" w:eastAsia="宋体" w:hAnsi="宋体" w:hint="eastAsia"/>
          <w:szCs w:val="21"/>
        </w:rPr>
        <w:t>队伍</w:t>
      </w:r>
      <w:r w:rsidRPr="005B33B6">
        <w:rPr>
          <w:rFonts w:ascii="宋体" w:eastAsia="宋体" w:hAnsi="宋体"/>
          <w:szCs w:val="21"/>
        </w:rPr>
        <w:t>自制的环保旗帜进行检录。</w:t>
      </w:r>
    </w:p>
    <w:p w14:paraId="0946BCAC" w14:textId="77777777"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 xml:space="preserve">.3 </w:t>
      </w:r>
      <w:r w:rsidRPr="005B33B6">
        <w:rPr>
          <w:rFonts w:ascii="宋体" w:eastAsia="宋体" w:hAnsi="宋体" w:hint="eastAsia"/>
          <w:b/>
          <w:bCs/>
          <w:szCs w:val="21"/>
          <w:lang w:bidi="zh-CN"/>
        </w:rPr>
        <w:t>赛程公布</w:t>
      </w:r>
    </w:p>
    <w:p w14:paraId="79C0CA74"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组委会将在比赛开始前至少</w:t>
      </w:r>
      <w:r w:rsidRPr="005B33B6">
        <w:rPr>
          <w:rFonts w:ascii="宋体" w:eastAsia="宋体" w:hAnsi="宋体"/>
          <w:szCs w:val="21"/>
        </w:rPr>
        <w:t>30分钟进行赛程公布（包含对阵表、比赛场次及时间、红蓝方等信息）。</w:t>
      </w:r>
    </w:p>
    <w:p w14:paraId="7423B847" w14:textId="77777777"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 xml:space="preserve">.4 </w:t>
      </w:r>
      <w:r w:rsidRPr="005B33B6">
        <w:rPr>
          <w:rFonts w:ascii="宋体" w:eastAsia="宋体" w:hAnsi="宋体" w:hint="eastAsia"/>
          <w:b/>
          <w:bCs/>
          <w:szCs w:val="21"/>
          <w:lang w:bidi="zh-CN"/>
        </w:rPr>
        <w:t>适应场地</w:t>
      </w:r>
    </w:p>
    <w:p w14:paraId="19616A9D"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参赛队伍在完成机器人检录后可适应场地，适应场地安排以组委会公布为准，队伍需排队等候入场安排。并非所有比赛都设有适应场地环节，请以实际情况为准。</w:t>
      </w:r>
    </w:p>
    <w:p w14:paraId="21A473BC" w14:textId="77777777" w:rsidR="0025257A" w:rsidRDefault="0025257A" w:rsidP="003575C2">
      <w:pPr>
        <w:snapToGrid w:val="0"/>
        <w:spacing w:line="400" w:lineRule="atLeast"/>
        <w:ind w:firstLineChars="200" w:firstLine="422"/>
        <w:rPr>
          <w:rFonts w:ascii="宋体" w:eastAsia="宋体" w:hAnsi="宋体"/>
          <w:b/>
          <w:bCs/>
          <w:szCs w:val="21"/>
        </w:rPr>
      </w:pPr>
    </w:p>
    <w:p w14:paraId="4A5E1453" w14:textId="0D236348"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 xml:space="preserve">.5 </w:t>
      </w:r>
      <w:r w:rsidRPr="005B33B6">
        <w:rPr>
          <w:rFonts w:ascii="宋体" w:eastAsia="宋体" w:hAnsi="宋体" w:hint="eastAsia"/>
          <w:b/>
          <w:bCs/>
          <w:szCs w:val="21"/>
          <w:lang w:bidi="zh-CN"/>
        </w:rPr>
        <w:t>正式赛</w:t>
      </w:r>
    </w:p>
    <w:p w14:paraId="163E9A6F" w14:textId="77777777" w:rsidR="005B33B6" w:rsidRPr="005B33B6" w:rsidRDefault="005B33B6" w:rsidP="003575C2">
      <w:pPr>
        <w:snapToGrid w:val="0"/>
        <w:spacing w:line="400" w:lineRule="atLeast"/>
        <w:ind w:firstLineChars="200" w:firstLine="422"/>
        <w:rPr>
          <w:rFonts w:ascii="宋体" w:eastAsia="宋体" w:hAnsi="宋体"/>
          <w:b/>
          <w:szCs w:val="21"/>
          <w:lang w:bidi="zh-CN"/>
        </w:rPr>
      </w:pPr>
      <w:r w:rsidRPr="005B33B6">
        <w:rPr>
          <w:rFonts w:ascii="宋体" w:eastAsia="宋体" w:hAnsi="宋体" w:hint="eastAsia"/>
          <w:b/>
          <w:szCs w:val="21"/>
        </w:rPr>
        <w:t>2</w:t>
      </w:r>
      <w:r w:rsidRPr="005B33B6">
        <w:rPr>
          <w:rFonts w:ascii="宋体" w:eastAsia="宋体" w:hAnsi="宋体"/>
          <w:b/>
          <w:szCs w:val="21"/>
          <w:lang w:bidi="zh-CN"/>
        </w:rPr>
        <w:t>.5.1</w:t>
      </w:r>
      <w:r w:rsidRPr="005B33B6">
        <w:rPr>
          <w:rFonts w:ascii="宋体" w:eastAsia="宋体" w:hAnsi="宋体" w:hint="eastAsia"/>
          <w:b/>
          <w:szCs w:val="21"/>
          <w:lang w:bidi="zh-CN"/>
        </w:rPr>
        <w:t>资格排位赛</w:t>
      </w:r>
    </w:p>
    <w:p w14:paraId="7AB74579"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每支参赛队伍将进行四场</w:t>
      </w:r>
      <w:r w:rsidRPr="005B33B6">
        <w:rPr>
          <w:rFonts w:ascii="宋体" w:eastAsia="宋体" w:hAnsi="宋体"/>
          <w:szCs w:val="21"/>
        </w:rPr>
        <w:t>正式</w:t>
      </w:r>
      <w:r w:rsidRPr="005B33B6">
        <w:rPr>
          <w:rFonts w:ascii="宋体" w:eastAsia="宋体" w:hAnsi="宋体" w:hint="eastAsia"/>
          <w:szCs w:val="21"/>
        </w:rPr>
        <w:t>赛，但根据实际情况，</w:t>
      </w:r>
      <w:r w:rsidRPr="005B33B6">
        <w:rPr>
          <w:rFonts w:ascii="宋体" w:eastAsia="宋体" w:hAnsi="宋体"/>
          <w:szCs w:val="21"/>
        </w:rPr>
        <w:t>正式</w:t>
      </w:r>
      <w:r w:rsidRPr="005B33B6">
        <w:rPr>
          <w:rFonts w:ascii="宋体" w:eastAsia="宋体" w:hAnsi="宋体" w:hint="eastAsia"/>
          <w:szCs w:val="21"/>
        </w:rPr>
        <w:t>赛的场数可能有所增减。</w:t>
      </w:r>
      <w:r w:rsidRPr="005B33B6">
        <w:rPr>
          <w:rFonts w:ascii="宋体" w:eastAsia="宋体" w:hAnsi="宋体"/>
          <w:szCs w:val="21"/>
        </w:rPr>
        <w:t>正式</w:t>
      </w:r>
      <w:r w:rsidRPr="005B33B6">
        <w:rPr>
          <w:rFonts w:ascii="宋体" w:eastAsia="宋体" w:hAnsi="宋体" w:hint="eastAsia"/>
          <w:szCs w:val="21"/>
        </w:rPr>
        <w:lastRenderedPageBreak/>
        <w:t>赛阶段，红蓝双方由系统自动匹配(或为抽签决定,以组委会通知为准)，参赛队伍根据比赛胜负关系获取胜平负积分。</w:t>
      </w:r>
      <w:r w:rsidRPr="005B33B6">
        <w:rPr>
          <w:rFonts w:ascii="宋体" w:eastAsia="宋体" w:hAnsi="宋体"/>
          <w:szCs w:val="21"/>
        </w:rPr>
        <w:t>正式</w:t>
      </w:r>
      <w:r w:rsidRPr="005B33B6">
        <w:rPr>
          <w:rFonts w:ascii="宋体" w:eastAsia="宋体" w:hAnsi="宋体" w:hint="eastAsia"/>
          <w:szCs w:val="21"/>
        </w:rPr>
        <w:t>赛以联盟对抗形式进行，每轮比赛的联盟队友与联盟对手将由系统随机分配(或为抽签决定,以组委会通知为准)。</w:t>
      </w:r>
    </w:p>
    <w:p w14:paraId="63F13927"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每场</w:t>
      </w:r>
      <w:r w:rsidRPr="005B33B6">
        <w:rPr>
          <w:rFonts w:ascii="宋体" w:eastAsia="宋体" w:hAnsi="宋体"/>
          <w:szCs w:val="21"/>
        </w:rPr>
        <w:t>正式</w:t>
      </w:r>
      <w:r w:rsidRPr="005B33B6">
        <w:rPr>
          <w:rFonts w:ascii="宋体" w:eastAsia="宋体" w:hAnsi="宋体" w:hint="eastAsia"/>
          <w:szCs w:val="21"/>
        </w:rPr>
        <w:t>赛中，队伍均将获得胜平负分。如队伍获胜则将获得3分，平局将获得1分，战败无法获得分数。最终按照排位分进行排名，若有队伍排位分相同，则按以下规则决出排名高低：</w:t>
      </w:r>
    </w:p>
    <w:p w14:paraId="382A734C"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1）对比队伍资格排位赛阶段总净胜分，得分高者排名靠前；</w:t>
      </w:r>
    </w:p>
    <w:p w14:paraId="4F95F430"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2）若以上仍相同，则对比资格排位赛阶段总得分，得分高者排名靠前；</w:t>
      </w:r>
    </w:p>
    <w:p w14:paraId="46C5BD83"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3）若以上仍相同，则对比资格排位赛阶段单场最高分，得分高者排名靠前；</w:t>
      </w:r>
    </w:p>
    <w:p w14:paraId="2B042FE5"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4）若以上仍相同，则排名相同的队伍进行一对一的加赛一场，总得分高者获胜。</w:t>
      </w:r>
    </w:p>
    <w:p w14:paraId="20C233D5" w14:textId="77777777" w:rsidR="0025257A" w:rsidRDefault="0025257A" w:rsidP="003575C2">
      <w:pPr>
        <w:snapToGrid w:val="0"/>
        <w:spacing w:line="400" w:lineRule="atLeast"/>
        <w:ind w:firstLineChars="200" w:firstLine="422"/>
        <w:rPr>
          <w:rFonts w:ascii="宋体" w:eastAsia="宋体" w:hAnsi="宋体"/>
          <w:b/>
          <w:szCs w:val="21"/>
        </w:rPr>
      </w:pPr>
    </w:p>
    <w:p w14:paraId="5AAE2DD8" w14:textId="2BA62ABC" w:rsidR="005B33B6" w:rsidRPr="005B33B6" w:rsidRDefault="005B33B6" w:rsidP="003575C2">
      <w:pPr>
        <w:snapToGrid w:val="0"/>
        <w:spacing w:line="400" w:lineRule="atLeast"/>
        <w:ind w:firstLineChars="200" w:firstLine="422"/>
        <w:rPr>
          <w:rFonts w:ascii="宋体" w:eastAsia="宋体" w:hAnsi="宋体"/>
          <w:b/>
          <w:szCs w:val="21"/>
          <w:lang w:bidi="zh-CN"/>
        </w:rPr>
      </w:pPr>
      <w:r w:rsidRPr="005B33B6">
        <w:rPr>
          <w:rFonts w:ascii="宋体" w:eastAsia="宋体" w:hAnsi="宋体" w:hint="eastAsia"/>
          <w:b/>
          <w:szCs w:val="21"/>
        </w:rPr>
        <w:t>2</w:t>
      </w:r>
      <w:r w:rsidRPr="005B33B6">
        <w:rPr>
          <w:rFonts w:ascii="宋体" w:eastAsia="宋体" w:hAnsi="宋体"/>
          <w:b/>
          <w:szCs w:val="21"/>
          <w:lang w:bidi="zh-CN"/>
        </w:rPr>
        <w:t>.5.2</w:t>
      </w:r>
      <w:r w:rsidRPr="005B33B6">
        <w:rPr>
          <w:rFonts w:ascii="宋体" w:eastAsia="宋体" w:hAnsi="宋体" w:hint="eastAsia"/>
          <w:b/>
          <w:szCs w:val="21"/>
          <w:lang w:bidi="zh-CN"/>
        </w:rPr>
        <w:t>联盟选择仪式</w:t>
      </w:r>
    </w:p>
    <w:p w14:paraId="6721A683"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在联盟选择仪式中，晋级队伍按照资格排位赛排名进行联盟选择，在本环节中组成的联盟将作为淘汰赛的联盟组合。按照产生顺序，联盟将被命名为“联盟一”，“联盟二”，“联盟三”……以此类推。队伍进行联盟选择仪式时，需遵守以下规则：</w:t>
      </w:r>
    </w:p>
    <w:p w14:paraId="10FDD0C6" w14:textId="6AF351F9" w:rsidR="005B33B6" w:rsidRPr="005B33B6" w:rsidRDefault="0025257A"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1）</w:t>
      </w:r>
      <w:r w:rsidR="005B33B6" w:rsidRPr="005B33B6">
        <w:rPr>
          <w:rFonts w:ascii="宋体" w:eastAsia="宋体" w:hAnsi="宋体" w:hint="eastAsia"/>
          <w:szCs w:val="21"/>
        </w:rPr>
        <w:t>排名前</w:t>
      </w:r>
      <w:r w:rsidR="005B33B6" w:rsidRPr="005B33B6">
        <w:rPr>
          <w:rFonts w:ascii="宋体" w:eastAsia="宋体" w:hAnsi="宋体"/>
          <w:szCs w:val="21"/>
        </w:rPr>
        <w:t>50%的队伍拥有一次拒绝权，第一次被选择时，该队伍可以拒绝，拒绝权在使用一次后将自动失效，排名位于后50%的队伍被选择时无拒绝权，被所选队伍拒绝时，队伍可继续选择下一联盟队友，直至结成联盟。</w:t>
      </w:r>
    </w:p>
    <w:p w14:paraId="743F05F5" w14:textId="12C0EF87" w:rsidR="005B33B6" w:rsidRPr="005B33B6" w:rsidRDefault="0025257A" w:rsidP="003575C2">
      <w:pPr>
        <w:snapToGrid w:val="0"/>
        <w:spacing w:line="400" w:lineRule="atLeast"/>
        <w:ind w:firstLineChars="200" w:firstLine="420"/>
        <w:rPr>
          <w:rFonts w:ascii="宋体" w:eastAsia="宋体" w:hAnsi="宋体"/>
          <w:szCs w:val="21"/>
        </w:rPr>
      </w:pPr>
      <w:r>
        <w:rPr>
          <w:rFonts w:ascii="宋体" w:eastAsia="宋体" w:hAnsi="宋体" w:hint="eastAsia"/>
          <w:szCs w:val="21"/>
        </w:rPr>
        <w:t>（2）</w:t>
      </w:r>
      <w:r w:rsidR="005B33B6" w:rsidRPr="005B33B6">
        <w:rPr>
          <w:rFonts w:ascii="宋体" w:eastAsia="宋体" w:hAnsi="宋体" w:hint="eastAsia"/>
          <w:szCs w:val="21"/>
        </w:rPr>
        <w:t>联盟选择仪式开始前未到场的晋级队伍视为自愿放弃选择权，联盟选择仪式结束时未到场的晋级队伍视为自愿放弃比赛。若联盟选择仪式出现晋级队伍弃赛的情况，晋级名额按照资格排位赛排名顺延。</w:t>
      </w:r>
    </w:p>
    <w:p w14:paraId="30D47387"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szCs w:val="21"/>
        </w:rPr>
        <w:t>晋级比例如下，但根据不同比赛的实际情况，晋级比例可能有所缩减：</w:t>
      </w:r>
    </w:p>
    <w:p w14:paraId="6160CEB1"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参赛队伍数量：</w:t>
      </w:r>
      <w:r w:rsidRPr="005B33B6">
        <w:rPr>
          <w:rFonts w:ascii="宋体" w:eastAsia="宋体" w:hAnsi="宋体"/>
          <w:szCs w:val="21"/>
        </w:rPr>
        <w:t>121支及以上    晋级队伍数量：64支队伍</w:t>
      </w:r>
    </w:p>
    <w:p w14:paraId="59E65589"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参赛队伍数量：</w:t>
      </w:r>
      <w:r w:rsidRPr="005B33B6">
        <w:rPr>
          <w:rFonts w:ascii="宋体" w:eastAsia="宋体" w:hAnsi="宋体"/>
          <w:szCs w:val="21"/>
        </w:rPr>
        <w:t>65-120支       晋级队伍数量：32支队伍</w:t>
      </w:r>
    </w:p>
    <w:p w14:paraId="746C3E8F"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参赛队伍数量：</w:t>
      </w:r>
      <w:r w:rsidRPr="005B33B6">
        <w:rPr>
          <w:rFonts w:ascii="宋体" w:eastAsia="宋体" w:hAnsi="宋体"/>
          <w:szCs w:val="21"/>
        </w:rPr>
        <w:t>32-64支        晋级队伍数量：16支队伍</w:t>
      </w:r>
    </w:p>
    <w:p w14:paraId="77A8F353"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参赛队伍数量：</w:t>
      </w:r>
      <w:r w:rsidRPr="005B33B6">
        <w:rPr>
          <w:rFonts w:ascii="宋体" w:eastAsia="宋体" w:hAnsi="宋体"/>
          <w:szCs w:val="21"/>
        </w:rPr>
        <w:t>12-31支        晋级队伍数量：8支队伍</w:t>
      </w:r>
    </w:p>
    <w:p w14:paraId="13DEC4F6" w14:textId="77777777" w:rsidR="0025257A" w:rsidRDefault="0025257A" w:rsidP="003575C2">
      <w:pPr>
        <w:snapToGrid w:val="0"/>
        <w:spacing w:line="400" w:lineRule="atLeast"/>
        <w:ind w:firstLineChars="200" w:firstLine="422"/>
        <w:rPr>
          <w:rFonts w:ascii="宋体" w:eastAsia="宋体" w:hAnsi="宋体"/>
          <w:b/>
          <w:bCs/>
          <w:szCs w:val="21"/>
        </w:rPr>
      </w:pPr>
    </w:p>
    <w:p w14:paraId="278BAF44" w14:textId="7B94BB34" w:rsidR="005B33B6" w:rsidRPr="005B33B6" w:rsidRDefault="005B33B6" w:rsidP="003575C2">
      <w:pPr>
        <w:snapToGrid w:val="0"/>
        <w:spacing w:line="400" w:lineRule="atLeast"/>
        <w:ind w:firstLineChars="200" w:firstLine="422"/>
        <w:rPr>
          <w:rFonts w:ascii="宋体" w:eastAsia="宋体" w:hAnsi="宋体"/>
          <w:b/>
          <w:bCs/>
          <w:szCs w:val="21"/>
          <w:lang w:bidi="zh-CN"/>
        </w:rPr>
      </w:pPr>
      <w:r w:rsidRPr="005B33B6">
        <w:rPr>
          <w:rFonts w:ascii="宋体" w:eastAsia="宋体" w:hAnsi="宋体" w:hint="eastAsia"/>
          <w:b/>
          <w:bCs/>
          <w:szCs w:val="21"/>
        </w:rPr>
        <w:t>2</w:t>
      </w:r>
      <w:r w:rsidRPr="005B33B6">
        <w:rPr>
          <w:rFonts w:ascii="宋体" w:eastAsia="宋体" w:hAnsi="宋体"/>
          <w:b/>
          <w:bCs/>
          <w:szCs w:val="21"/>
          <w:lang w:bidi="zh-CN"/>
        </w:rPr>
        <w:t>.5.3</w:t>
      </w:r>
      <w:r w:rsidRPr="005B33B6">
        <w:rPr>
          <w:rFonts w:ascii="宋体" w:eastAsia="宋体" w:hAnsi="宋体" w:hint="eastAsia"/>
          <w:b/>
          <w:bCs/>
          <w:szCs w:val="21"/>
          <w:lang w:bidi="zh-CN"/>
        </w:rPr>
        <w:t>淘汰赛</w:t>
      </w:r>
    </w:p>
    <w:p w14:paraId="34CF7DC6"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在数智先锋赛项的淘汰赛阶段，联盟选择环节产生的联盟将按规定赛程两两对决（红蓝双方由系统自动匹配），双方采用三局比赛决出胜负，获得“两胜”或“一胜两平”的联盟可晋级下一轮比赛，直至选出冠亚季军。</w:t>
      </w:r>
    </w:p>
    <w:p w14:paraId="1718E601" w14:textId="77777777" w:rsidR="005B33B6" w:rsidRPr="005B33B6" w:rsidRDefault="005B33B6" w:rsidP="0025257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若三局比赛，联盟出现“一胜一负一平”或“三平”的战绩，则按以下规则决出获胜的联盟</w:t>
      </w:r>
      <w:r w:rsidRPr="005B33B6">
        <w:rPr>
          <w:rFonts w:ascii="宋体" w:eastAsia="宋体" w:hAnsi="宋体"/>
          <w:szCs w:val="21"/>
        </w:rPr>
        <w:t>:</w:t>
      </w:r>
    </w:p>
    <w:p w14:paraId="313C7C5F"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1）若胜负分相同，则对比本场三局比赛的总净胜分，得分高者排名靠前；</w:t>
      </w:r>
    </w:p>
    <w:p w14:paraId="787C1157"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w:t>
      </w:r>
      <w:r w:rsidRPr="005B33B6">
        <w:rPr>
          <w:rFonts w:ascii="宋体" w:eastAsia="宋体" w:hAnsi="宋体"/>
          <w:szCs w:val="21"/>
        </w:rPr>
        <w:t>2）若以上仍相同，则对比本场三局比赛的最高分，得分高者排名靠前；</w:t>
      </w:r>
    </w:p>
    <w:p w14:paraId="4AB225B9" w14:textId="77777777" w:rsidR="005B33B6" w:rsidRP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w:t>
      </w:r>
      <w:r w:rsidRPr="005B33B6">
        <w:rPr>
          <w:rFonts w:ascii="宋体" w:eastAsia="宋体" w:hAnsi="宋体"/>
          <w:szCs w:val="21"/>
        </w:rPr>
        <w:t>3）若以上仍相同，则进行加赛，直至分出胜负。</w:t>
      </w:r>
    </w:p>
    <w:p w14:paraId="2F5E126F" w14:textId="77777777" w:rsidR="005B33B6" w:rsidRDefault="005B33B6"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以晋级</w:t>
      </w:r>
      <w:r w:rsidRPr="005B33B6">
        <w:rPr>
          <w:rFonts w:ascii="宋体" w:eastAsia="宋体" w:hAnsi="宋体"/>
          <w:szCs w:val="21"/>
        </w:rPr>
        <w:t>32支队伍为例，淘汰赛赛程如下：</w:t>
      </w:r>
    </w:p>
    <w:p w14:paraId="768DC413" w14:textId="444E5D85" w:rsidR="003575C2" w:rsidRDefault="003575C2" w:rsidP="003575C2">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3840" behindDoc="0" locked="0" layoutInCell="1" allowOverlap="1" wp14:anchorId="4DFA35C8" wp14:editId="1002897E">
            <wp:simplePos x="0" y="0"/>
            <wp:positionH relativeFrom="column">
              <wp:posOffset>408637</wp:posOffset>
            </wp:positionH>
            <wp:positionV relativeFrom="paragraph">
              <wp:posOffset>143013</wp:posOffset>
            </wp:positionV>
            <wp:extent cx="4935802" cy="4325509"/>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35802" cy="4325509"/>
                    </a:xfrm>
                    <a:prstGeom prst="rect">
                      <a:avLst/>
                    </a:prstGeom>
                    <a:noFill/>
                  </pic:spPr>
                </pic:pic>
              </a:graphicData>
            </a:graphic>
            <wp14:sizeRelH relativeFrom="margin">
              <wp14:pctWidth>0</wp14:pctWidth>
            </wp14:sizeRelH>
            <wp14:sizeRelV relativeFrom="margin">
              <wp14:pctHeight>0</wp14:pctHeight>
            </wp14:sizeRelV>
          </wp:anchor>
        </w:drawing>
      </w:r>
    </w:p>
    <w:p w14:paraId="67863EA7" w14:textId="4094F55B" w:rsidR="003575C2" w:rsidRDefault="003575C2" w:rsidP="003575C2">
      <w:pPr>
        <w:snapToGrid w:val="0"/>
        <w:spacing w:line="400" w:lineRule="atLeast"/>
        <w:ind w:firstLineChars="200" w:firstLine="420"/>
        <w:rPr>
          <w:rFonts w:ascii="宋体" w:eastAsia="宋体" w:hAnsi="宋体"/>
          <w:szCs w:val="21"/>
        </w:rPr>
      </w:pPr>
    </w:p>
    <w:p w14:paraId="1F3AAC09" w14:textId="2EAAC499" w:rsidR="003575C2" w:rsidRDefault="003575C2" w:rsidP="003575C2">
      <w:pPr>
        <w:snapToGrid w:val="0"/>
        <w:spacing w:line="400" w:lineRule="atLeast"/>
        <w:ind w:firstLineChars="200" w:firstLine="420"/>
        <w:rPr>
          <w:rFonts w:ascii="宋体" w:eastAsia="宋体" w:hAnsi="宋体"/>
          <w:szCs w:val="21"/>
        </w:rPr>
      </w:pPr>
    </w:p>
    <w:p w14:paraId="1DBEA992" w14:textId="77777777" w:rsidR="003575C2" w:rsidRDefault="003575C2" w:rsidP="003575C2">
      <w:pPr>
        <w:snapToGrid w:val="0"/>
        <w:spacing w:line="400" w:lineRule="atLeast"/>
        <w:ind w:firstLineChars="200" w:firstLine="420"/>
        <w:rPr>
          <w:rFonts w:ascii="宋体" w:eastAsia="宋体" w:hAnsi="宋体"/>
          <w:szCs w:val="21"/>
        </w:rPr>
      </w:pPr>
    </w:p>
    <w:p w14:paraId="34B8F2EA" w14:textId="7DAD10C3" w:rsidR="003575C2" w:rsidRDefault="003575C2" w:rsidP="003575C2">
      <w:pPr>
        <w:snapToGrid w:val="0"/>
        <w:spacing w:line="400" w:lineRule="atLeast"/>
        <w:ind w:firstLineChars="200" w:firstLine="420"/>
        <w:rPr>
          <w:rFonts w:ascii="宋体" w:eastAsia="宋体" w:hAnsi="宋体"/>
          <w:szCs w:val="21"/>
        </w:rPr>
      </w:pPr>
    </w:p>
    <w:p w14:paraId="175F2CED" w14:textId="77777777" w:rsidR="003575C2" w:rsidRDefault="003575C2" w:rsidP="003575C2">
      <w:pPr>
        <w:snapToGrid w:val="0"/>
        <w:spacing w:line="400" w:lineRule="atLeast"/>
        <w:ind w:firstLineChars="200" w:firstLine="420"/>
        <w:rPr>
          <w:rFonts w:ascii="宋体" w:eastAsia="宋体" w:hAnsi="宋体"/>
          <w:szCs w:val="21"/>
        </w:rPr>
      </w:pPr>
    </w:p>
    <w:p w14:paraId="1919D122" w14:textId="6599A3DF" w:rsidR="003575C2" w:rsidRDefault="003575C2" w:rsidP="003575C2">
      <w:pPr>
        <w:snapToGrid w:val="0"/>
        <w:spacing w:line="400" w:lineRule="atLeast"/>
        <w:ind w:firstLineChars="200" w:firstLine="420"/>
        <w:rPr>
          <w:rFonts w:ascii="宋体" w:eastAsia="宋体" w:hAnsi="宋体"/>
          <w:szCs w:val="21"/>
        </w:rPr>
      </w:pPr>
    </w:p>
    <w:p w14:paraId="6DFC01B5" w14:textId="0C0E1DFE" w:rsidR="003575C2" w:rsidRDefault="003575C2" w:rsidP="003575C2">
      <w:pPr>
        <w:snapToGrid w:val="0"/>
        <w:spacing w:line="400" w:lineRule="atLeast"/>
        <w:ind w:firstLineChars="200" w:firstLine="420"/>
        <w:rPr>
          <w:rFonts w:ascii="宋体" w:eastAsia="宋体" w:hAnsi="宋体"/>
          <w:szCs w:val="21"/>
        </w:rPr>
      </w:pPr>
    </w:p>
    <w:p w14:paraId="45F4245D" w14:textId="7A52903F" w:rsidR="003575C2" w:rsidRDefault="003575C2" w:rsidP="003575C2">
      <w:pPr>
        <w:snapToGrid w:val="0"/>
        <w:spacing w:line="400" w:lineRule="atLeast"/>
        <w:ind w:firstLineChars="200" w:firstLine="420"/>
        <w:rPr>
          <w:rFonts w:ascii="宋体" w:eastAsia="宋体" w:hAnsi="宋体"/>
          <w:szCs w:val="21"/>
        </w:rPr>
      </w:pPr>
    </w:p>
    <w:p w14:paraId="1A31630B" w14:textId="53009F1E" w:rsidR="003575C2" w:rsidRDefault="003575C2" w:rsidP="003575C2">
      <w:pPr>
        <w:snapToGrid w:val="0"/>
        <w:spacing w:line="400" w:lineRule="atLeast"/>
        <w:ind w:firstLineChars="200" w:firstLine="420"/>
        <w:rPr>
          <w:rFonts w:ascii="宋体" w:eastAsia="宋体" w:hAnsi="宋体"/>
          <w:szCs w:val="21"/>
        </w:rPr>
      </w:pPr>
    </w:p>
    <w:p w14:paraId="3C5206C0" w14:textId="2156CB07" w:rsidR="003575C2" w:rsidRDefault="003575C2" w:rsidP="003575C2">
      <w:pPr>
        <w:snapToGrid w:val="0"/>
        <w:spacing w:line="400" w:lineRule="atLeast"/>
        <w:ind w:firstLineChars="200" w:firstLine="420"/>
        <w:rPr>
          <w:rFonts w:ascii="宋体" w:eastAsia="宋体" w:hAnsi="宋体"/>
          <w:szCs w:val="21"/>
        </w:rPr>
      </w:pPr>
    </w:p>
    <w:p w14:paraId="20AF5229" w14:textId="0CF2065A" w:rsidR="003575C2" w:rsidRDefault="003575C2" w:rsidP="003575C2">
      <w:pPr>
        <w:snapToGrid w:val="0"/>
        <w:spacing w:line="400" w:lineRule="atLeast"/>
        <w:ind w:firstLineChars="200" w:firstLine="420"/>
        <w:rPr>
          <w:rFonts w:ascii="宋体" w:eastAsia="宋体" w:hAnsi="宋体"/>
          <w:szCs w:val="21"/>
        </w:rPr>
      </w:pPr>
    </w:p>
    <w:p w14:paraId="0BC43C37" w14:textId="5AD991BE" w:rsidR="003575C2" w:rsidRDefault="003575C2" w:rsidP="003575C2">
      <w:pPr>
        <w:snapToGrid w:val="0"/>
        <w:spacing w:line="400" w:lineRule="atLeast"/>
        <w:ind w:firstLineChars="200" w:firstLine="420"/>
        <w:rPr>
          <w:rFonts w:ascii="宋体" w:eastAsia="宋体" w:hAnsi="宋体"/>
          <w:szCs w:val="21"/>
        </w:rPr>
      </w:pPr>
    </w:p>
    <w:p w14:paraId="04FA93B8" w14:textId="38FF9733" w:rsidR="003575C2" w:rsidRDefault="003575C2" w:rsidP="003575C2">
      <w:pPr>
        <w:snapToGrid w:val="0"/>
        <w:spacing w:line="400" w:lineRule="atLeast"/>
        <w:ind w:firstLineChars="200" w:firstLine="420"/>
        <w:rPr>
          <w:rFonts w:ascii="宋体" w:eastAsia="宋体" w:hAnsi="宋体"/>
          <w:szCs w:val="21"/>
        </w:rPr>
      </w:pPr>
    </w:p>
    <w:p w14:paraId="5153D0E1" w14:textId="34CBBC55" w:rsidR="003575C2" w:rsidRDefault="003575C2" w:rsidP="003575C2">
      <w:pPr>
        <w:snapToGrid w:val="0"/>
        <w:spacing w:line="400" w:lineRule="atLeast"/>
        <w:ind w:firstLineChars="200" w:firstLine="420"/>
        <w:rPr>
          <w:rFonts w:ascii="宋体" w:eastAsia="宋体" w:hAnsi="宋体"/>
          <w:szCs w:val="21"/>
        </w:rPr>
      </w:pPr>
    </w:p>
    <w:p w14:paraId="3C46A201" w14:textId="7B6A03EF" w:rsidR="003575C2" w:rsidRDefault="003575C2" w:rsidP="003575C2">
      <w:pPr>
        <w:snapToGrid w:val="0"/>
        <w:spacing w:line="400" w:lineRule="atLeast"/>
        <w:ind w:firstLineChars="200" w:firstLine="420"/>
        <w:rPr>
          <w:rFonts w:ascii="宋体" w:eastAsia="宋体" w:hAnsi="宋体"/>
          <w:szCs w:val="21"/>
        </w:rPr>
      </w:pPr>
    </w:p>
    <w:p w14:paraId="662D35BB" w14:textId="77777777" w:rsidR="003575C2" w:rsidRDefault="003575C2" w:rsidP="003575C2">
      <w:pPr>
        <w:snapToGrid w:val="0"/>
        <w:spacing w:line="400" w:lineRule="atLeast"/>
        <w:ind w:firstLineChars="200" w:firstLine="420"/>
        <w:rPr>
          <w:rFonts w:ascii="宋体" w:eastAsia="宋体" w:hAnsi="宋体"/>
          <w:szCs w:val="21"/>
        </w:rPr>
      </w:pPr>
    </w:p>
    <w:p w14:paraId="069BD713" w14:textId="77777777" w:rsidR="0025257A" w:rsidRPr="005B33B6" w:rsidRDefault="0025257A" w:rsidP="003575C2">
      <w:pPr>
        <w:snapToGrid w:val="0"/>
        <w:spacing w:line="400" w:lineRule="atLeast"/>
        <w:ind w:firstLineChars="200" w:firstLine="420"/>
        <w:rPr>
          <w:rFonts w:ascii="宋体" w:eastAsia="宋体" w:hAnsi="宋体"/>
          <w:szCs w:val="21"/>
        </w:rPr>
      </w:pPr>
    </w:p>
    <w:p w14:paraId="09094FD4" w14:textId="77777777" w:rsidR="0025257A" w:rsidRPr="005B33B6" w:rsidRDefault="0025257A" w:rsidP="00BF7889">
      <w:pPr>
        <w:snapToGrid w:val="0"/>
        <w:spacing w:line="400" w:lineRule="atLeast"/>
        <w:rPr>
          <w:rFonts w:ascii="宋体" w:eastAsia="宋体" w:hAnsi="宋体"/>
          <w:b/>
          <w:bCs/>
          <w:szCs w:val="21"/>
        </w:rPr>
      </w:pPr>
      <w:bookmarkStart w:id="10" w:name="_Toc22335"/>
      <w:bookmarkStart w:id="11" w:name="_Toc21186"/>
    </w:p>
    <w:p w14:paraId="154CD6C5" w14:textId="15402B47" w:rsidR="005B33B6" w:rsidRPr="0097597F" w:rsidRDefault="00BF52D2" w:rsidP="00BF7889">
      <w:pPr>
        <w:snapToGrid w:val="0"/>
        <w:spacing w:line="400" w:lineRule="atLeast"/>
        <w:rPr>
          <w:rFonts w:ascii="黑体" w:eastAsia="黑体" w:hAnsi="黑体"/>
          <w:sz w:val="28"/>
          <w:szCs w:val="28"/>
        </w:rPr>
      </w:pPr>
      <w:r w:rsidRPr="0097597F">
        <w:rPr>
          <w:rFonts w:ascii="黑体" w:eastAsia="黑体" w:hAnsi="黑体" w:hint="eastAsia"/>
          <w:sz w:val="28"/>
          <w:szCs w:val="28"/>
        </w:rPr>
        <w:t>三</w:t>
      </w:r>
      <w:r w:rsidR="00141C8D" w:rsidRPr="0097597F">
        <w:rPr>
          <w:rFonts w:ascii="黑体" w:eastAsia="黑体" w:hAnsi="黑体" w:hint="eastAsia"/>
          <w:sz w:val="28"/>
          <w:szCs w:val="28"/>
        </w:rPr>
        <w:t>、</w:t>
      </w:r>
      <w:r w:rsidR="005B33B6" w:rsidRPr="0097597F">
        <w:rPr>
          <w:rFonts w:ascii="黑体" w:eastAsia="黑体" w:hAnsi="黑体" w:hint="eastAsia"/>
          <w:sz w:val="28"/>
          <w:szCs w:val="28"/>
        </w:rPr>
        <w:t>比赛内容</w:t>
      </w:r>
      <w:bookmarkEnd w:id="10"/>
      <w:bookmarkEnd w:id="11"/>
    </w:p>
    <w:p w14:paraId="3FD7F758" w14:textId="77777777" w:rsidR="005B33B6" w:rsidRPr="0097597F" w:rsidRDefault="005B33B6" w:rsidP="004E6277">
      <w:pPr>
        <w:snapToGrid w:val="0"/>
        <w:spacing w:line="400" w:lineRule="atLeast"/>
        <w:ind w:firstLineChars="200" w:firstLine="422"/>
        <w:rPr>
          <w:rFonts w:ascii="宋体" w:eastAsia="宋体" w:hAnsi="宋体"/>
          <w:b/>
          <w:bCs/>
          <w:szCs w:val="21"/>
        </w:rPr>
      </w:pPr>
      <w:r w:rsidRPr="0097597F">
        <w:rPr>
          <w:rFonts w:ascii="宋体" w:eastAsia="宋体" w:hAnsi="宋体"/>
          <w:b/>
          <w:bCs/>
          <w:szCs w:val="21"/>
        </w:rPr>
        <w:t xml:space="preserve">MakeX </w:t>
      </w:r>
      <w:r w:rsidRPr="0097597F">
        <w:rPr>
          <w:rFonts w:ascii="宋体" w:eastAsia="宋体" w:hAnsi="宋体" w:hint="eastAsia"/>
          <w:b/>
          <w:bCs/>
          <w:szCs w:val="21"/>
        </w:rPr>
        <w:t>初中组的比赛主题是《数智先锋》。</w:t>
      </w:r>
      <w:bookmarkStart w:id="12" w:name="_Toc16061"/>
      <w:bookmarkStart w:id="13" w:name="_Toc15500"/>
    </w:p>
    <w:p w14:paraId="5B38B226" w14:textId="142C9C49" w:rsidR="005B33B6" w:rsidRPr="005B33B6" w:rsidRDefault="005B33B6" w:rsidP="004E6277">
      <w:pPr>
        <w:snapToGrid w:val="0"/>
        <w:spacing w:line="400" w:lineRule="atLeast"/>
        <w:ind w:firstLineChars="200" w:firstLine="420"/>
        <w:rPr>
          <w:rFonts w:ascii="宋体" w:eastAsia="宋体" w:hAnsi="宋体"/>
          <w:szCs w:val="21"/>
        </w:rPr>
      </w:pPr>
      <w:bookmarkStart w:id="14" w:name="_Toc34640259"/>
      <w:bookmarkStart w:id="15" w:name="_Toc26401"/>
      <w:bookmarkStart w:id="16" w:name="_Toc19994"/>
      <w:bookmarkEnd w:id="12"/>
      <w:bookmarkEnd w:id="13"/>
      <w:r w:rsidRPr="005B33B6">
        <w:rPr>
          <w:rFonts w:ascii="宋体" w:eastAsia="宋体" w:hAnsi="宋体" w:hint="eastAsia"/>
          <w:szCs w:val="21"/>
        </w:rPr>
        <w:t>计算机算法是人工智能的核心技术之一，通过算法延伸到计算机视觉、语音识别、大数据处理、机器人技术等领域。在全新的对抗赛中，面对无垠的地图、未知的对手、重重的关卡，少年巧妙运用计算机算法突破重围、步步为营，打击网络诈骗和网络犯罪，净化网络世界，打造干净有序的网络空间。</w:t>
      </w:r>
    </w:p>
    <w:p w14:paraId="29174B13" w14:textId="6D4736F2" w:rsidR="005B33B6" w:rsidRPr="005B33B6" w:rsidRDefault="005B33B6" w:rsidP="0066734A">
      <w:pPr>
        <w:snapToGrid w:val="0"/>
        <w:spacing w:line="400" w:lineRule="atLeast"/>
        <w:ind w:firstLineChars="200" w:firstLine="422"/>
        <w:rPr>
          <w:rFonts w:ascii="宋体" w:eastAsia="宋体" w:hAnsi="宋体"/>
          <w:b/>
          <w:bCs/>
          <w:szCs w:val="21"/>
        </w:rPr>
      </w:pPr>
      <w:bookmarkStart w:id="17" w:name="_Toc2887"/>
      <w:r w:rsidRPr="005B33B6">
        <w:rPr>
          <w:rFonts w:ascii="宋体" w:eastAsia="宋体" w:hAnsi="宋体" w:hint="eastAsia"/>
          <w:b/>
          <w:bCs/>
          <w:szCs w:val="21"/>
        </w:rPr>
        <w:t>3.1玩法简介</w:t>
      </w:r>
      <w:bookmarkEnd w:id="17"/>
    </w:p>
    <w:p w14:paraId="7DA7E79F" w14:textId="595024AF" w:rsidR="005B33B6" w:rsidRPr="005B33B6" w:rsidRDefault="005B33B6" w:rsidP="0066734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MakeX 初中组为竞技对抗赛，每场比赛分为红蓝两个联盟，每个联盟由2支战队组成。</w:t>
      </w:r>
    </w:p>
    <w:p w14:paraId="2D6DC928" w14:textId="4A205436" w:rsidR="005B33B6" w:rsidRDefault="005B33B6" w:rsidP="0066734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比赛包含自动控制阶段和手动控制阶段。参赛战队需要根据比赛要求，通过程序自动控制机器人或手动操控机器人来完成相应的比赛任务。比赛结束后，裁判计算双方各项任务得分之和，分数高的联盟将获得比赛胜利。</w:t>
      </w:r>
    </w:p>
    <w:p w14:paraId="23451889" w14:textId="58D94ABB" w:rsidR="0066734A" w:rsidRDefault="0066734A" w:rsidP="0066734A">
      <w:pPr>
        <w:snapToGrid w:val="0"/>
        <w:spacing w:line="400" w:lineRule="atLeast"/>
        <w:ind w:firstLineChars="200" w:firstLine="420"/>
        <w:rPr>
          <w:rFonts w:ascii="宋体" w:eastAsia="宋体" w:hAnsi="宋体"/>
          <w:szCs w:val="21"/>
        </w:rPr>
      </w:pPr>
    </w:p>
    <w:p w14:paraId="38BB380C" w14:textId="554B85A4" w:rsidR="0066734A" w:rsidRDefault="0025257A" w:rsidP="0066734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65408" behindDoc="0" locked="0" layoutInCell="1" allowOverlap="1" wp14:anchorId="52E77B60" wp14:editId="5496C08B">
            <wp:simplePos x="0" y="0"/>
            <wp:positionH relativeFrom="column">
              <wp:posOffset>170345</wp:posOffset>
            </wp:positionH>
            <wp:positionV relativeFrom="paragraph">
              <wp:posOffset>-158502</wp:posOffset>
            </wp:positionV>
            <wp:extent cx="5064980" cy="3244189"/>
            <wp:effectExtent l="0" t="0" r="2540" b="0"/>
            <wp:wrapNone/>
            <wp:docPr id="4" name="图片 4" descr="C:/Users/mk11744/Desktop/20240109-195521.jpg20240109-1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k11744/Desktop/20240109-195521.jpg20240109-195521"/>
                    <pic:cNvPicPr>
                      <a:picLocks noChangeAspect="1"/>
                    </pic:cNvPicPr>
                  </pic:nvPicPr>
                  <pic:blipFill>
                    <a:blip r:embed="rId8"/>
                    <a:srcRect l="9691" t="13322" r="11341" b="9106"/>
                    <a:stretch>
                      <a:fillRect/>
                    </a:stretch>
                  </pic:blipFill>
                  <pic:spPr>
                    <a:xfrm>
                      <a:off x="0" y="0"/>
                      <a:ext cx="5064980" cy="3244189"/>
                    </a:xfrm>
                    <a:prstGeom prst="rect">
                      <a:avLst/>
                    </a:prstGeom>
                  </pic:spPr>
                </pic:pic>
              </a:graphicData>
            </a:graphic>
            <wp14:sizeRelH relativeFrom="margin">
              <wp14:pctWidth>0</wp14:pctWidth>
            </wp14:sizeRelH>
            <wp14:sizeRelV relativeFrom="margin">
              <wp14:pctHeight>0</wp14:pctHeight>
            </wp14:sizeRelV>
          </wp:anchor>
        </w:drawing>
      </w:r>
    </w:p>
    <w:p w14:paraId="345A9E0E" w14:textId="2D19401C" w:rsidR="0066734A" w:rsidRDefault="0066734A" w:rsidP="0066734A">
      <w:pPr>
        <w:snapToGrid w:val="0"/>
        <w:spacing w:line="400" w:lineRule="atLeast"/>
        <w:ind w:firstLineChars="200" w:firstLine="420"/>
        <w:rPr>
          <w:rFonts w:ascii="宋体" w:eastAsia="宋体" w:hAnsi="宋体"/>
          <w:szCs w:val="21"/>
        </w:rPr>
      </w:pPr>
    </w:p>
    <w:p w14:paraId="72008A14" w14:textId="3761396C" w:rsidR="0066734A" w:rsidRDefault="0066734A" w:rsidP="0066734A">
      <w:pPr>
        <w:snapToGrid w:val="0"/>
        <w:spacing w:line="400" w:lineRule="atLeast"/>
        <w:ind w:firstLineChars="200" w:firstLine="420"/>
        <w:rPr>
          <w:rFonts w:ascii="宋体" w:eastAsia="宋体" w:hAnsi="宋体"/>
          <w:szCs w:val="21"/>
        </w:rPr>
      </w:pPr>
    </w:p>
    <w:p w14:paraId="2EBD82D7" w14:textId="43A19BFF" w:rsidR="0066734A" w:rsidRDefault="0066734A" w:rsidP="0066734A">
      <w:pPr>
        <w:snapToGrid w:val="0"/>
        <w:spacing w:line="400" w:lineRule="atLeast"/>
        <w:ind w:firstLineChars="200" w:firstLine="420"/>
        <w:rPr>
          <w:rFonts w:ascii="宋体" w:eastAsia="宋体" w:hAnsi="宋体"/>
          <w:szCs w:val="21"/>
        </w:rPr>
      </w:pPr>
    </w:p>
    <w:p w14:paraId="44823898" w14:textId="3DD79F67" w:rsidR="0066734A" w:rsidRDefault="0066734A" w:rsidP="0066734A">
      <w:pPr>
        <w:snapToGrid w:val="0"/>
        <w:spacing w:line="400" w:lineRule="atLeast"/>
        <w:ind w:firstLineChars="200" w:firstLine="420"/>
        <w:rPr>
          <w:rFonts w:ascii="宋体" w:eastAsia="宋体" w:hAnsi="宋体"/>
          <w:szCs w:val="21"/>
        </w:rPr>
      </w:pPr>
    </w:p>
    <w:p w14:paraId="7851110A" w14:textId="0E7C1484" w:rsidR="0066734A" w:rsidRDefault="0066734A" w:rsidP="0066734A">
      <w:pPr>
        <w:snapToGrid w:val="0"/>
        <w:spacing w:line="400" w:lineRule="atLeast"/>
        <w:ind w:firstLineChars="200" w:firstLine="420"/>
        <w:rPr>
          <w:rFonts w:ascii="宋体" w:eastAsia="宋体" w:hAnsi="宋体"/>
          <w:szCs w:val="21"/>
        </w:rPr>
      </w:pPr>
    </w:p>
    <w:p w14:paraId="137EE1F2" w14:textId="170F4898" w:rsidR="0066734A" w:rsidRDefault="0066734A" w:rsidP="0066734A">
      <w:pPr>
        <w:snapToGrid w:val="0"/>
        <w:spacing w:line="400" w:lineRule="atLeast"/>
        <w:ind w:firstLineChars="200" w:firstLine="420"/>
        <w:rPr>
          <w:rFonts w:ascii="宋体" w:eastAsia="宋体" w:hAnsi="宋体"/>
          <w:szCs w:val="21"/>
        </w:rPr>
      </w:pPr>
    </w:p>
    <w:p w14:paraId="1E2525A5" w14:textId="561DD002" w:rsidR="0066734A" w:rsidRDefault="0066734A" w:rsidP="0066734A">
      <w:pPr>
        <w:snapToGrid w:val="0"/>
        <w:spacing w:line="400" w:lineRule="atLeast"/>
        <w:ind w:firstLineChars="200" w:firstLine="420"/>
        <w:rPr>
          <w:rFonts w:ascii="宋体" w:eastAsia="宋体" w:hAnsi="宋体"/>
          <w:szCs w:val="21"/>
        </w:rPr>
      </w:pPr>
    </w:p>
    <w:p w14:paraId="3930571A" w14:textId="77777777" w:rsidR="0066734A" w:rsidRDefault="0066734A" w:rsidP="0066734A">
      <w:pPr>
        <w:snapToGrid w:val="0"/>
        <w:spacing w:line="400" w:lineRule="atLeast"/>
        <w:ind w:firstLineChars="200" w:firstLine="420"/>
        <w:rPr>
          <w:rFonts w:ascii="宋体" w:eastAsia="宋体" w:hAnsi="宋体"/>
          <w:szCs w:val="21"/>
        </w:rPr>
      </w:pPr>
    </w:p>
    <w:p w14:paraId="6D8E0A7D" w14:textId="77777777" w:rsidR="0066734A" w:rsidRDefault="0066734A" w:rsidP="0066734A">
      <w:pPr>
        <w:snapToGrid w:val="0"/>
        <w:spacing w:line="400" w:lineRule="atLeast"/>
        <w:ind w:firstLineChars="200" w:firstLine="420"/>
        <w:rPr>
          <w:rFonts w:ascii="宋体" w:eastAsia="宋体" w:hAnsi="宋体"/>
          <w:szCs w:val="21"/>
        </w:rPr>
      </w:pPr>
    </w:p>
    <w:p w14:paraId="2450FF82" w14:textId="4CE307C0" w:rsidR="0066734A" w:rsidRDefault="0066734A" w:rsidP="0066734A">
      <w:pPr>
        <w:snapToGrid w:val="0"/>
        <w:spacing w:line="400" w:lineRule="atLeast"/>
        <w:ind w:firstLineChars="200" w:firstLine="420"/>
        <w:rPr>
          <w:rFonts w:ascii="宋体" w:eastAsia="宋体" w:hAnsi="宋体"/>
          <w:szCs w:val="21"/>
        </w:rPr>
      </w:pPr>
    </w:p>
    <w:p w14:paraId="4F568EBE" w14:textId="54BBD702" w:rsidR="0066734A" w:rsidRDefault="0066734A" w:rsidP="0066734A">
      <w:pPr>
        <w:snapToGrid w:val="0"/>
        <w:spacing w:line="400" w:lineRule="atLeast"/>
        <w:ind w:firstLineChars="200" w:firstLine="420"/>
        <w:rPr>
          <w:rFonts w:ascii="宋体" w:eastAsia="宋体" w:hAnsi="宋体"/>
          <w:szCs w:val="21"/>
        </w:rPr>
      </w:pPr>
    </w:p>
    <w:p w14:paraId="67CAC9E3" w14:textId="777533B8" w:rsidR="005B33B6" w:rsidRPr="005B33B6" w:rsidRDefault="005B33B6" w:rsidP="0066734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图3.1 比赛场地轴侧图</w:t>
      </w:r>
      <w:bookmarkStart w:id="18" w:name="_Toc22400"/>
    </w:p>
    <w:p w14:paraId="69AFF8CE" w14:textId="0753B12A" w:rsidR="005B33B6" w:rsidRPr="005B33B6" w:rsidRDefault="005B33B6" w:rsidP="004A0E9A">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3.2场地说明</w:t>
      </w:r>
      <w:bookmarkEnd w:id="18"/>
    </w:p>
    <w:p w14:paraId="1EE8F3E5" w14:textId="05E27644" w:rsidR="005B33B6" w:rsidRPr="005B33B6" w:rsidRDefault="00E766C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67456" behindDoc="0" locked="0" layoutInCell="1" allowOverlap="1" wp14:anchorId="4440FD99" wp14:editId="168BF141">
            <wp:simplePos x="0" y="0"/>
            <wp:positionH relativeFrom="column">
              <wp:posOffset>-4057</wp:posOffset>
            </wp:positionH>
            <wp:positionV relativeFrom="paragraph">
              <wp:posOffset>968292</wp:posOffset>
            </wp:positionV>
            <wp:extent cx="5041126" cy="3954023"/>
            <wp:effectExtent l="0" t="0" r="0" b="8890"/>
            <wp:wrapNone/>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9"/>
                    <a:stretch>
                      <a:fillRect/>
                    </a:stretch>
                  </pic:blipFill>
                  <pic:spPr>
                    <a:xfrm>
                      <a:off x="0" y="0"/>
                      <a:ext cx="5048454" cy="3959771"/>
                    </a:xfrm>
                    <a:prstGeom prst="rect">
                      <a:avLst/>
                    </a:prstGeom>
                  </pic:spPr>
                </pic:pic>
              </a:graphicData>
            </a:graphic>
            <wp14:sizeRelH relativeFrom="margin">
              <wp14:pctWidth>0</wp14:pctWidth>
            </wp14:sizeRelH>
            <wp14:sizeRelV relativeFrom="margin">
              <wp14:pctHeight>0</wp14:pctHeight>
            </wp14:sizeRelV>
          </wp:anchor>
        </w:drawing>
      </w:r>
      <w:r w:rsidR="005B33B6" w:rsidRPr="005B33B6">
        <w:rPr>
          <w:rFonts w:ascii="宋体" w:eastAsia="宋体" w:hAnsi="宋体" w:hint="eastAsia"/>
          <w:szCs w:val="21"/>
        </w:rPr>
        <w:t>MakeX 初中组比赛场地由地图和边框组成。场地大小为2532mm*2426mm的矩形区域，其中比赛地图尺寸为 2443mm*2215mm，场地四周边框高度为255mm，厚度为15mm。场地主要区域为</w:t>
      </w:r>
      <w:r w:rsidR="005B33B6" w:rsidRPr="005B33B6">
        <w:rPr>
          <w:rFonts w:ascii="宋体" w:eastAsia="宋体" w:hAnsi="宋体" w:hint="eastAsia"/>
          <w:b/>
          <w:bCs/>
          <w:szCs w:val="21"/>
        </w:rPr>
        <w:t>启动区、己方资源区、网络守护屏障区</w:t>
      </w:r>
      <w:r w:rsidR="005B33B6" w:rsidRPr="005B33B6">
        <w:rPr>
          <w:rFonts w:ascii="宋体" w:eastAsia="宋体" w:hAnsi="宋体" w:hint="eastAsia"/>
          <w:szCs w:val="21"/>
        </w:rPr>
        <w:t>（锥桶悬挂区），以及由中央资源区、网络垃圾收集器（中央球筐）、中央净化器（悬挂杆）组成的</w:t>
      </w:r>
      <w:r w:rsidR="005B33B6" w:rsidRPr="005B33B6">
        <w:rPr>
          <w:rFonts w:ascii="宋体" w:eastAsia="宋体" w:hAnsi="宋体" w:hint="eastAsia"/>
          <w:b/>
          <w:bCs/>
          <w:szCs w:val="21"/>
        </w:rPr>
        <w:t>中央隔栏区</w:t>
      </w:r>
      <w:r w:rsidR="005B33B6" w:rsidRPr="005B33B6">
        <w:rPr>
          <w:rFonts w:ascii="宋体" w:eastAsia="宋体" w:hAnsi="宋体" w:hint="eastAsia"/>
          <w:szCs w:val="21"/>
        </w:rPr>
        <w:t>。</w:t>
      </w:r>
    </w:p>
    <w:p w14:paraId="3EF37CA2" w14:textId="6FC8D00D" w:rsidR="004A0E9A" w:rsidRDefault="004A0E9A" w:rsidP="00BF7889">
      <w:pPr>
        <w:snapToGrid w:val="0"/>
        <w:spacing w:line="400" w:lineRule="atLeast"/>
        <w:rPr>
          <w:rFonts w:ascii="宋体" w:eastAsia="宋体" w:hAnsi="宋体"/>
          <w:szCs w:val="21"/>
        </w:rPr>
      </w:pPr>
    </w:p>
    <w:p w14:paraId="2BD1EE5B" w14:textId="550C8EB1" w:rsidR="004A0E9A" w:rsidRDefault="004A0E9A" w:rsidP="00BF7889">
      <w:pPr>
        <w:snapToGrid w:val="0"/>
        <w:spacing w:line="400" w:lineRule="atLeast"/>
        <w:rPr>
          <w:rFonts w:ascii="宋体" w:eastAsia="宋体" w:hAnsi="宋体"/>
          <w:szCs w:val="21"/>
        </w:rPr>
      </w:pPr>
    </w:p>
    <w:p w14:paraId="583079B1" w14:textId="1B97C470" w:rsidR="004A0E9A" w:rsidRDefault="004A0E9A" w:rsidP="00BF7889">
      <w:pPr>
        <w:snapToGrid w:val="0"/>
        <w:spacing w:line="400" w:lineRule="atLeast"/>
        <w:rPr>
          <w:rFonts w:ascii="宋体" w:eastAsia="宋体" w:hAnsi="宋体"/>
          <w:szCs w:val="21"/>
        </w:rPr>
      </w:pPr>
    </w:p>
    <w:p w14:paraId="2114FFF5" w14:textId="77777777" w:rsidR="004A0E9A" w:rsidRDefault="004A0E9A" w:rsidP="00BF7889">
      <w:pPr>
        <w:snapToGrid w:val="0"/>
        <w:spacing w:line="400" w:lineRule="atLeast"/>
        <w:rPr>
          <w:rFonts w:ascii="宋体" w:eastAsia="宋体" w:hAnsi="宋体"/>
          <w:szCs w:val="21"/>
        </w:rPr>
      </w:pPr>
    </w:p>
    <w:p w14:paraId="0DD5AA9E" w14:textId="7ED7D156" w:rsidR="004A0E9A" w:rsidRDefault="004A0E9A" w:rsidP="00BF7889">
      <w:pPr>
        <w:snapToGrid w:val="0"/>
        <w:spacing w:line="400" w:lineRule="atLeast"/>
        <w:rPr>
          <w:rFonts w:ascii="宋体" w:eastAsia="宋体" w:hAnsi="宋体"/>
          <w:szCs w:val="21"/>
        </w:rPr>
      </w:pPr>
    </w:p>
    <w:p w14:paraId="4D6E4E1E" w14:textId="77777777" w:rsidR="004A0E9A" w:rsidRDefault="004A0E9A" w:rsidP="00BF7889">
      <w:pPr>
        <w:snapToGrid w:val="0"/>
        <w:spacing w:line="400" w:lineRule="atLeast"/>
        <w:rPr>
          <w:rFonts w:ascii="宋体" w:eastAsia="宋体" w:hAnsi="宋体"/>
          <w:szCs w:val="21"/>
        </w:rPr>
      </w:pPr>
    </w:p>
    <w:p w14:paraId="71AE8F35" w14:textId="77777777" w:rsidR="004A0E9A" w:rsidRDefault="004A0E9A" w:rsidP="00BF7889">
      <w:pPr>
        <w:snapToGrid w:val="0"/>
        <w:spacing w:line="400" w:lineRule="atLeast"/>
        <w:rPr>
          <w:rFonts w:ascii="宋体" w:eastAsia="宋体" w:hAnsi="宋体"/>
          <w:szCs w:val="21"/>
        </w:rPr>
      </w:pPr>
    </w:p>
    <w:p w14:paraId="5EB13ECE" w14:textId="77777777" w:rsidR="004A0E9A" w:rsidRDefault="004A0E9A" w:rsidP="00BF7889">
      <w:pPr>
        <w:snapToGrid w:val="0"/>
        <w:spacing w:line="400" w:lineRule="atLeast"/>
        <w:rPr>
          <w:rFonts w:ascii="宋体" w:eastAsia="宋体" w:hAnsi="宋体"/>
          <w:szCs w:val="21"/>
        </w:rPr>
      </w:pPr>
    </w:p>
    <w:p w14:paraId="6CD269D2" w14:textId="77777777" w:rsidR="004A0E9A" w:rsidRDefault="004A0E9A" w:rsidP="00BF7889">
      <w:pPr>
        <w:snapToGrid w:val="0"/>
        <w:spacing w:line="400" w:lineRule="atLeast"/>
        <w:rPr>
          <w:rFonts w:ascii="宋体" w:eastAsia="宋体" w:hAnsi="宋体"/>
          <w:szCs w:val="21"/>
        </w:rPr>
      </w:pPr>
    </w:p>
    <w:p w14:paraId="3052C4AB" w14:textId="77777777" w:rsidR="004A0E9A" w:rsidRDefault="004A0E9A" w:rsidP="00BF7889">
      <w:pPr>
        <w:snapToGrid w:val="0"/>
        <w:spacing w:line="400" w:lineRule="atLeast"/>
        <w:rPr>
          <w:rFonts w:ascii="宋体" w:eastAsia="宋体" w:hAnsi="宋体"/>
          <w:szCs w:val="21"/>
        </w:rPr>
      </w:pPr>
    </w:p>
    <w:p w14:paraId="72594FFF" w14:textId="77777777" w:rsidR="004A0E9A" w:rsidRDefault="004A0E9A" w:rsidP="00BF7889">
      <w:pPr>
        <w:snapToGrid w:val="0"/>
        <w:spacing w:line="400" w:lineRule="atLeast"/>
        <w:rPr>
          <w:rFonts w:ascii="宋体" w:eastAsia="宋体" w:hAnsi="宋体"/>
          <w:szCs w:val="21"/>
        </w:rPr>
      </w:pPr>
    </w:p>
    <w:p w14:paraId="404BE2B2" w14:textId="77777777" w:rsidR="004A0E9A" w:rsidRDefault="004A0E9A" w:rsidP="00BF7889">
      <w:pPr>
        <w:snapToGrid w:val="0"/>
        <w:spacing w:line="400" w:lineRule="atLeast"/>
        <w:rPr>
          <w:rFonts w:ascii="宋体" w:eastAsia="宋体" w:hAnsi="宋体"/>
          <w:szCs w:val="21"/>
        </w:rPr>
      </w:pPr>
    </w:p>
    <w:p w14:paraId="7638A1BF" w14:textId="77777777" w:rsidR="004A0E9A" w:rsidRDefault="004A0E9A" w:rsidP="00BF7889">
      <w:pPr>
        <w:snapToGrid w:val="0"/>
        <w:spacing w:line="400" w:lineRule="atLeast"/>
        <w:rPr>
          <w:rFonts w:ascii="宋体" w:eastAsia="宋体" w:hAnsi="宋体"/>
          <w:szCs w:val="21"/>
        </w:rPr>
      </w:pPr>
    </w:p>
    <w:p w14:paraId="6743BDC5" w14:textId="77777777" w:rsidR="004A0E9A" w:rsidRDefault="004A0E9A" w:rsidP="00BF7889">
      <w:pPr>
        <w:snapToGrid w:val="0"/>
        <w:spacing w:line="400" w:lineRule="atLeast"/>
        <w:rPr>
          <w:rFonts w:ascii="宋体" w:eastAsia="宋体" w:hAnsi="宋体"/>
          <w:szCs w:val="21"/>
        </w:rPr>
      </w:pPr>
    </w:p>
    <w:p w14:paraId="5318C9F4" w14:textId="77777777" w:rsidR="00E766C6" w:rsidRDefault="00E766C6" w:rsidP="00BF7889">
      <w:pPr>
        <w:snapToGrid w:val="0"/>
        <w:spacing w:line="400" w:lineRule="atLeast"/>
        <w:rPr>
          <w:rFonts w:ascii="宋体" w:eastAsia="宋体" w:hAnsi="宋体"/>
          <w:szCs w:val="21"/>
        </w:rPr>
      </w:pPr>
    </w:p>
    <w:p w14:paraId="04098652" w14:textId="314C1711"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图3.2-1 场地区域说明图</w:t>
      </w:r>
    </w:p>
    <w:p w14:paraId="7C72B647" w14:textId="188885CB" w:rsidR="005B33B6" w:rsidRPr="005B33B6" w:rsidRDefault="00E766C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66432" behindDoc="0" locked="0" layoutInCell="1" allowOverlap="0" wp14:anchorId="1A2E3FA7" wp14:editId="35C5F4F5">
            <wp:simplePos x="0" y="0"/>
            <wp:positionH relativeFrom="page">
              <wp:posOffset>1688486</wp:posOffset>
            </wp:positionH>
            <wp:positionV relativeFrom="page">
              <wp:posOffset>1320165</wp:posOffset>
            </wp:positionV>
            <wp:extent cx="4102969" cy="4213509"/>
            <wp:effectExtent l="1905" t="0" r="0" b="0"/>
            <wp:wrapNone/>
            <wp:docPr id="1" name="图片 1" descr="C:/Users/mk11744/Desktop/2024 Explorer_场地渲染__俯视视图.png2024 Explorer_场地渲染__俯视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k11744/Desktop/2024 Explorer_场地渲染__俯视视图.png2024 Explorer_场地渲染__俯视视图"/>
                    <pic:cNvPicPr>
                      <a:picLocks noChangeAspect="1"/>
                    </pic:cNvPicPr>
                  </pic:nvPicPr>
                  <pic:blipFill>
                    <a:blip r:embed="rId10"/>
                    <a:srcRect l="21913" t="5864" r="21766" b="5441"/>
                    <a:stretch>
                      <a:fillRect/>
                    </a:stretch>
                  </pic:blipFill>
                  <pic:spPr>
                    <a:xfrm rot="5400000">
                      <a:off x="0" y="0"/>
                      <a:ext cx="4102969" cy="4213509"/>
                    </a:xfrm>
                    <a:prstGeom prst="rect">
                      <a:avLst/>
                    </a:prstGeom>
                  </pic:spPr>
                </pic:pic>
              </a:graphicData>
            </a:graphic>
            <wp14:sizeRelH relativeFrom="margin">
              <wp14:pctWidth>0</wp14:pctWidth>
            </wp14:sizeRelH>
            <wp14:sizeRelV relativeFrom="margin">
              <wp14:pctHeight>0</wp14:pctHeight>
            </wp14:sizeRelV>
          </wp:anchor>
        </w:drawing>
      </w:r>
      <w:r w:rsidR="005B33B6" w:rsidRPr="005B33B6">
        <w:rPr>
          <w:rFonts w:ascii="宋体" w:eastAsia="宋体" w:hAnsi="宋体" w:hint="eastAsia"/>
          <w:szCs w:val="21"/>
        </w:rPr>
        <w:t>场地划分为红方阵地、蓝方阵地和中央隔栏区。双方机器人仅允许在各自的阵地内完成相应的任务。</w:t>
      </w:r>
    </w:p>
    <w:p w14:paraId="41DB4087" w14:textId="2290653C" w:rsidR="004A0E9A" w:rsidRDefault="004A0E9A" w:rsidP="00BF7889">
      <w:pPr>
        <w:snapToGrid w:val="0"/>
        <w:spacing w:line="400" w:lineRule="atLeast"/>
        <w:rPr>
          <w:rFonts w:ascii="宋体" w:eastAsia="宋体" w:hAnsi="宋体"/>
          <w:szCs w:val="21"/>
        </w:rPr>
      </w:pPr>
    </w:p>
    <w:p w14:paraId="67AEC5F8" w14:textId="4F9D47A5" w:rsidR="004A0E9A" w:rsidRDefault="004A0E9A" w:rsidP="00BF7889">
      <w:pPr>
        <w:snapToGrid w:val="0"/>
        <w:spacing w:line="400" w:lineRule="atLeast"/>
        <w:rPr>
          <w:rFonts w:ascii="宋体" w:eastAsia="宋体" w:hAnsi="宋体"/>
          <w:szCs w:val="21"/>
        </w:rPr>
      </w:pPr>
    </w:p>
    <w:p w14:paraId="54ADD887" w14:textId="77777777" w:rsidR="004A0E9A" w:rsidRDefault="004A0E9A" w:rsidP="00BF7889">
      <w:pPr>
        <w:snapToGrid w:val="0"/>
        <w:spacing w:line="400" w:lineRule="atLeast"/>
        <w:rPr>
          <w:rFonts w:ascii="宋体" w:eastAsia="宋体" w:hAnsi="宋体"/>
          <w:szCs w:val="21"/>
        </w:rPr>
      </w:pPr>
    </w:p>
    <w:p w14:paraId="5E5AB22A" w14:textId="77777777" w:rsidR="004A0E9A" w:rsidRDefault="004A0E9A" w:rsidP="00BF7889">
      <w:pPr>
        <w:snapToGrid w:val="0"/>
        <w:spacing w:line="400" w:lineRule="atLeast"/>
        <w:rPr>
          <w:rFonts w:ascii="宋体" w:eastAsia="宋体" w:hAnsi="宋体"/>
          <w:szCs w:val="21"/>
        </w:rPr>
      </w:pPr>
    </w:p>
    <w:p w14:paraId="2544942A" w14:textId="77777777" w:rsidR="004A0E9A" w:rsidRDefault="004A0E9A" w:rsidP="00BF7889">
      <w:pPr>
        <w:snapToGrid w:val="0"/>
        <w:spacing w:line="400" w:lineRule="atLeast"/>
        <w:rPr>
          <w:rFonts w:ascii="宋体" w:eastAsia="宋体" w:hAnsi="宋体"/>
          <w:szCs w:val="21"/>
        </w:rPr>
      </w:pPr>
    </w:p>
    <w:p w14:paraId="158019B6" w14:textId="77777777" w:rsidR="004A0E9A" w:rsidRDefault="004A0E9A" w:rsidP="00BF7889">
      <w:pPr>
        <w:snapToGrid w:val="0"/>
        <w:spacing w:line="400" w:lineRule="atLeast"/>
        <w:rPr>
          <w:rFonts w:ascii="宋体" w:eastAsia="宋体" w:hAnsi="宋体"/>
          <w:szCs w:val="21"/>
        </w:rPr>
      </w:pPr>
    </w:p>
    <w:p w14:paraId="01CD38B9" w14:textId="77777777" w:rsidR="004A0E9A" w:rsidRDefault="004A0E9A" w:rsidP="00BF7889">
      <w:pPr>
        <w:snapToGrid w:val="0"/>
        <w:spacing w:line="400" w:lineRule="atLeast"/>
        <w:rPr>
          <w:rFonts w:ascii="宋体" w:eastAsia="宋体" w:hAnsi="宋体"/>
          <w:szCs w:val="21"/>
        </w:rPr>
      </w:pPr>
    </w:p>
    <w:p w14:paraId="2E3D34E7" w14:textId="77777777" w:rsidR="004A0E9A" w:rsidRDefault="004A0E9A" w:rsidP="00BF7889">
      <w:pPr>
        <w:snapToGrid w:val="0"/>
        <w:spacing w:line="400" w:lineRule="atLeast"/>
        <w:rPr>
          <w:rFonts w:ascii="宋体" w:eastAsia="宋体" w:hAnsi="宋体"/>
          <w:szCs w:val="21"/>
        </w:rPr>
      </w:pPr>
    </w:p>
    <w:p w14:paraId="507B5389" w14:textId="77777777" w:rsidR="004A0E9A" w:rsidRDefault="004A0E9A" w:rsidP="00BF7889">
      <w:pPr>
        <w:snapToGrid w:val="0"/>
        <w:spacing w:line="400" w:lineRule="atLeast"/>
        <w:rPr>
          <w:rFonts w:ascii="宋体" w:eastAsia="宋体" w:hAnsi="宋体"/>
          <w:szCs w:val="21"/>
        </w:rPr>
      </w:pPr>
    </w:p>
    <w:p w14:paraId="169185A8" w14:textId="77777777" w:rsidR="004A0E9A" w:rsidRDefault="004A0E9A" w:rsidP="00BF7889">
      <w:pPr>
        <w:snapToGrid w:val="0"/>
        <w:spacing w:line="400" w:lineRule="atLeast"/>
        <w:rPr>
          <w:rFonts w:ascii="宋体" w:eastAsia="宋体" w:hAnsi="宋体"/>
          <w:szCs w:val="21"/>
        </w:rPr>
      </w:pPr>
    </w:p>
    <w:p w14:paraId="786FE716" w14:textId="77777777" w:rsidR="004A0E9A" w:rsidRDefault="004A0E9A" w:rsidP="00BF7889">
      <w:pPr>
        <w:snapToGrid w:val="0"/>
        <w:spacing w:line="400" w:lineRule="atLeast"/>
        <w:rPr>
          <w:rFonts w:ascii="宋体" w:eastAsia="宋体" w:hAnsi="宋体"/>
          <w:szCs w:val="21"/>
        </w:rPr>
      </w:pPr>
    </w:p>
    <w:p w14:paraId="615ECE88" w14:textId="77777777" w:rsidR="004A0E9A" w:rsidRDefault="004A0E9A" w:rsidP="00BF7889">
      <w:pPr>
        <w:snapToGrid w:val="0"/>
        <w:spacing w:line="400" w:lineRule="atLeast"/>
        <w:rPr>
          <w:rFonts w:ascii="宋体" w:eastAsia="宋体" w:hAnsi="宋体"/>
          <w:szCs w:val="21"/>
        </w:rPr>
      </w:pPr>
    </w:p>
    <w:p w14:paraId="30376ECE" w14:textId="77777777" w:rsidR="004A0E9A" w:rsidRDefault="004A0E9A" w:rsidP="00BF7889">
      <w:pPr>
        <w:snapToGrid w:val="0"/>
        <w:spacing w:line="400" w:lineRule="atLeast"/>
        <w:rPr>
          <w:rFonts w:ascii="宋体" w:eastAsia="宋体" w:hAnsi="宋体"/>
          <w:szCs w:val="21"/>
        </w:rPr>
      </w:pPr>
    </w:p>
    <w:p w14:paraId="4DDAF9A3" w14:textId="77777777" w:rsidR="004A0E9A" w:rsidRDefault="004A0E9A" w:rsidP="00BF7889">
      <w:pPr>
        <w:snapToGrid w:val="0"/>
        <w:spacing w:line="400" w:lineRule="atLeast"/>
        <w:rPr>
          <w:rFonts w:ascii="宋体" w:eastAsia="宋体" w:hAnsi="宋体"/>
          <w:szCs w:val="21"/>
        </w:rPr>
      </w:pPr>
    </w:p>
    <w:p w14:paraId="10DAE2CA" w14:textId="77777777" w:rsidR="004A0E9A" w:rsidRDefault="004A0E9A" w:rsidP="00BF7889">
      <w:pPr>
        <w:snapToGrid w:val="0"/>
        <w:spacing w:line="400" w:lineRule="atLeast"/>
        <w:rPr>
          <w:rFonts w:ascii="宋体" w:eastAsia="宋体" w:hAnsi="宋体"/>
          <w:szCs w:val="21"/>
        </w:rPr>
      </w:pPr>
    </w:p>
    <w:p w14:paraId="14E479F0" w14:textId="77777777" w:rsidR="00E766C6" w:rsidRDefault="00E766C6" w:rsidP="00BF7889">
      <w:pPr>
        <w:snapToGrid w:val="0"/>
        <w:spacing w:line="400" w:lineRule="atLeast"/>
        <w:rPr>
          <w:rFonts w:ascii="宋体" w:eastAsia="宋体" w:hAnsi="宋体"/>
          <w:szCs w:val="21"/>
        </w:rPr>
      </w:pPr>
    </w:p>
    <w:p w14:paraId="57C7AE5D" w14:textId="6DBBF73F"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图3.2-2 场地俯视图</w:t>
      </w:r>
    </w:p>
    <w:p w14:paraId="521B22A5" w14:textId="77777777" w:rsidR="004A0E9A" w:rsidRDefault="004A0E9A" w:rsidP="00BF7889">
      <w:pPr>
        <w:snapToGrid w:val="0"/>
        <w:spacing w:line="400" w:lineRule="atLeast"/>
        <w:rPr>
          <w:rFonts w:ascii="宋体" w:eastAsia="宋体" w:hAnsi="宋体"/>
          <w:b/>
          <w:szCs w:val="21"/>
        </w:rPr>
      </w:pPr>
    </w:p>
    <w:p w14:paraId="22790745" w14:textId="77DF71BC" w:rsidR="005B33B6" w:rsidRPr="005B33B6" w:rsidRDefault="005B33B6" w:rsidP="004A0E9A">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3.2.1 启动区：</w:t>
      </w:r>
    </w:p>
    <w:p w14:paraId="1818A19C" w14:textId="62D7BD68" w:rsidR="005B33B6" w:rsidRDefault="005B33B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启动区是比赛开始前机器人静止放置的区域，位于场地的四个角落。红蓝方各有2个启动区，尺寸为320mm*320mm。</w:t>
      </w:r>
    </w:p>
    <w:p w14:paraId="21BEAE93" w14:textId="098A1986" w:rsidR="004A0E9A" w:rsidRDefault="00E766C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68480" behindDoc="0" locked="0" layoutInCell="1" allowOverlap="1" wp14:anchorId="468E5698" wp14:editId="41D935FA">
            <wp:simplePos x="0" y="0"/>
            <wp:positionH relativeFrom="page">
              <wp:posOffset>1383030</wp:posOffset>
            </wp:positionH>
            <wp:positionV relativeFrom="page">
              <wp:posOffset>6503035</wp:posOffset>
            </wp:positionV>
            <wp:extent cx="4558665" cy="2285365"/>
            <wp:effectExtent l="0" t="0" r="0" b="6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558665" cy="2285365"/>
                    </a:xfrm>
                    <a:prstGeom prst="rect">
                      <a:avLst/>
                    </a:prstGeom>
                  </pic:spPr>
                </pic:pic>
              </a:graphicData>
            </a:graphic>
          </wp:anchor>
        </w:drawing>
      </w:r>
    </w:p>
    <w:p w14:paraId="35DF760C" w14:textId="15C6D0FE" w:rsidR="004A0E9A" w:rsidRDefault="004A0E9A" w:rsidP="004A0E9A">
      <w:pPr>
        <w:snapToGrid w:val="0"/>
        <w:spacing w:line="400" w:lineRule="atLeast"/>
        <w:ind w:firstLineChars="200" w:firstLine="420"/>
        <w:rPr>
          <w:rFonts w:ascii="宋体" w:eastAsia="宋体" w:hAnsi="宋体"/>
          <w:szCs w:val="21"/>
        </w:rPr>
      </w:pPr>
    </w:p>
    <w:p w14:paraId="6DBBDD44" w14:textId="77777777" w:rsidR="004A0E9A" w:rsidRDefault="004A0E9A" w:rsidP="004A0E9A">
      <w:pPr>
        <w:snapToGrid w:val="0"/>
        <w:spacing w:line="400" w:lineRule="atLeast"/>
        <w:ind w:firstLineChars="200" w:firstLine="420"/>
        <w:rPr>
          <w:rFonts w:ascii="宋体" w:eastAsia="宋体" w:hAnsi="宋体"/>
          <w:szCs w:val="21"/>
        </w:rPr>
      </w:pPr>
    </w:p>
    <w:p w14:paraId="1D0FFCF3" w14:textId="77777777" w:rsidR="004A0E9A" w:rsidRDefault="004A0E9A" w:rsidP="004A0E9A">
      <w:pPr>
        <w:snapToGrid w:val="0"/>
        <w:spacing w:line="400" w:lineRule="atLeast"/>
        <w:ind w:firstLineChars="200" w:firstLine="420"/>
        <w:rPr>
          <w:rFonts w:ascii="宋体" w:eastAsia="宋体" w:hAnsi="宋体"/>
          <w:szCs w:val="21"/>
        </w:rPr>
      </w:pPr>
    </w:p>
    <w:p w14:paraId="33FB83FB" w14:textId="77777777" w:rsidR="004A0E9A" w:rsidRDefault="004A0E9A" w:rsidP="004A0E9A">
      <w:pPr>
        <w:snapToGrid w:val="0"/>
        <w:spacing w:line="400" w:lineRule="atLeast"/>
        <w:ind w:firstLineChars="200" w:firstLine="420"/>
        <w:rPr>
          <w:rFonts w:ascii="宋体" w:eastAsia="宋体" w:hAnsi="宋体"/>
          <w:szCs w:val="21"/>
        </w:rPr>
      </w:pPr>
    </w:p>
    <w:p w14:paraId="3AB5F577" w14:textId="77777777" w:rsidR="004A0E9A" w:rsidRDefault="004A0E9A" w:rsidP="004A0E9A">
      <w:pPr>
        <w:snapToGrid w:val="0"/>
        <w:spacing w:line="400" w:lineRule="atLeast"/>
        <w:ind w:firstLineChars="200" w:firstLine="420"/>
        <w:rPr>
          <w:rFonts w:ascii="宋体" w:eastAsia="宋体" w:hAnsi="宋体"/>
          <w:szCs w:val="21"/>
        </w:rPr>
      </w:pPr>
    </w:p>
    <w:p w14:paraId="3DCDAA20" w14:textId="77777777" w:rsidR="004A0E9A" w:rsidRDefault="004A0E9A" w:rsidP="004A0E9A">
      <w:pPr>
        <w:snapToGrid w:val="0"/>
        <w:spacing w:line="400" w:lineRule="atLeast"/>
        <w:ind w:firstLineChars="200" w:firstLine="420"/>
        <w:rPr>
          <w:rFonts w:ascii="宋体" w:eastAsia="宋体" w:hAnsi="宋体"/>
          <w:szCs w:val="21"/>
        </w:rPr>
      </w:pPr>
    </w:p>
    <w:p w14:paraId="3FC32BC5" w14:textId="77777777" w:rsidR="004A0E9A" w:rsidRDefault="004A0E9A" w:rsidP="004A0E9A">
      <w:pPr>
        <w:snapToGrid w:val="0"/>
        <w:spacing w:line="400" w:lineRule="atLeast"/>
        <w:ind w:firstLineChars="200" w:firstLine="420"/>
        <w:rPr>
          <w:rFonts w:ascii="宋体" w:eastAsia="宋体" w:hAnsi="宋体"/>
          <w:szCs w:val="21"/>
        </w:rPr>
      </w:pPr>
    </w:p>
    <w:p w14:paraId="03FC925A" w14:textId="7A43F69A"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图3.2-3 启动区示意图</w:t>
      </w:r>
    </w:p>
    <w:p w14:paraId="0B872E69" w14:textId="77777777" w:rsidR="005B33B6" w:rsidRPr="005B33B6" w:rsidRDefault="005B33B6" w:rsidP="00BF7889">
      <w:pPr>
        <w:snapToGrid w:val="0"/>
        <w:spacing w:line="400" w:lineRule="atLeast"/>
        <w:rPr>
          <w:rFonts w:ascii="宋体" w:eastAsia="宋体" w:hAnsi="宋体"/>
          <w:b/>
          <w:szCs w:val="21"/>
        </w:rPr>
      </w:pPr>
    </w:p>
    <w:p w14:paraId="5C0C2FF6" w14:textId="77777777" w:rsidR="005B33B6" w:rsidRPr="005B33B6" w:rsidRDefault="005B33B6" w:rsidP="004A0E9A">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3.2.2 己方资源区：</w:t>
      </w:r>
    </w:p>
    <w:p w14:paraId="5A98C496" w14:textId="0E07246A" w:rsidR="005B33B6" w:rsidRDefault="005B33B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己方资源区位于己方场地内，红蓝双方各有2个己方资源区，全场共计四个；每个己方资源区放置净化滤芯（球类），包括隐私保护滤芯（红球）和谣言净化滤芯（蓝球）；其中，每个己方资源区包含己方颜色的球6个，对方颜色球2个；己方区域内共计有12个己方颜色的球，4个对方颜色的球；球堆中间放置1个网络垃圾捕捉器（锥桶），红蓝双方的己方资源区各有2个锥桶。</w:t>
      </w:r>
    </w:p>
    <w:p w14:paraId="66AC00DF" w14:textId="350687DF" w:rsidR="004A0E9A" w:rsidRDefault="00E766C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71552" behindDoc="0" locked="0" layoutInCell="1" allowOverlap="0" wp14:anchorId="66BB8D65" wp14:editId="09B9338D">
            <wp:simplePos x="0" y="0"/>
            <wp:positionH relativeFrom="page">
              <wp:posOffset>1636837</wp:posOffset>
            </wp:positionH>
            <wp:positionV relativeFrom="page">
              <wp:posOffset>2193677</wp:posOffset>
            </wp:positionV>
            <wp:extent cx="4476750" cy="1860550"/>
            <wp:effectExtent l="0" t="0" r="0" b="6350"/>
            <wp:wrapNone/>
            <wp:docPr id="27" name="图片 27" descr="C:/Users/mk11744/Desktop/2024 Explorer_场地渲染__俯视视图.png2024 Explorer_场地渲染__俯视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mk11744/Desktop/2024 Explorer_场地渲染__俯视视图.png2024 Explorer_场地渲染__俯视视图"/>
                    <pic:cNvPicPr>
                      <a:picLocks noChangeAspect="1"/>
                    </pic:cNvPicPr>
                  </pic:nvPicPr>
                  <pic:blipFill>
                    <a:blip r:embed="rId10"/>
                    <a:srcRect l="35400" t="61969" r="35342" b="19389"/>
                    <a:stretch>
                      <a:fillRect/>
                    </a:stretch>
                  </pic:blipFill>
                  <pic:spPr>
                    <a:xfrm>
                      <a:off x="0" y="0"/>
                      <a:ext cx="4476750" cy="1860550"/>
                    </a:xfrm>
                    <a:prstGeom prst="rect">
                      <a:avLst/>
                    </a:prstGeom>
                  </pic:spPr>
                </pic:pic>
              </a:graphicData>
            </a:graphic>
          </wp:anchor>
        </w:drawing>
      </w:r>
    </w:p>
    <w:p w14:paraId="7705787A" w14:textId="28613A4E" w:rsidR="004A0E9A" w:rsidRDefault="004A0E9A" w:rsidP="004A0E9A">
      <w:pPr>
        <w:snapToGrid w:val="0"/>
        <w:spacing w:line="400" w:lineRule="atLeast"/>
        <w:ind w:firstLineChars="200" w:firstLine="420"/>
        <w:rPr>
          <w:rFonts w:ascii="宋体" w:eastAsia="宋体" w:hAnsi="宋体"/>
          <w:szCs w:val="21"/>
        </w:rPr>
      </w:pPr>
    </w:p>
    <w:p w14:paraId="1FF73C15" w14:textId="218EC913" w:rsidR="004A0E9A" w:rsidRDefault="004A0E9A" w:rsidP="004A0E9A">
      <w:pPr>
        <w:snapToGrid w:val="0"/>
        <w:spacing w:line="400" w:lineRule="atLeast"/>
        <w:ind w:firstLineChars="200" w:firstLine="420"/>
        <w:rPr>
          <w:rFonts w:ascii="宋体" w:eastAsia="宋体" w:hAnsi="宋体"/>
          <w:szCs w:val="21"/>
        </w:rPr>
      </w:pPr>
    </w:p>
    <w:p w14:paraId="31C2C855" w14:textId="77777777" w:rsidR="004A0E9A" w:rsidRDefault="004A0E9A" w:rsidP="004A0E9A">
      <w:pPr>
        <w:snapToGrid w:val="0"/>
        <w:spacing w:line="400" w:lineRule="atLeast"/>
        <w:ind w:firstLineChars="200" w:firstLine="420"/>
        <w:rPr>
          <w:rFonts w:ascii="宋体" w:eastAsia="宋体" w:hAnsi="宋体"/>
          <w:szCs w:val="21"/>
        </w:rPr>
      </w:pPr>
    </w:p>
    <w:p w14:paraId="5349D8D0" w14:textId="77777777" w:rsidR="004A0E9A" w:rsidRDefault="004A0E9A" w:rsidP="004A0E9A">
      <w:pPr>
        <w:snapToGrid w:val="0"/>
        <w:spacing w:line="400" w:lineRule="atLeast"/>
        <w:ind w:firstLineChars="200" w:firstLine="420"/>
        <w:rPr>
          <w:rFonts w:ascii="宋体" w:eastAsia="宋体" w:hAnsi="宋体"/>
          <w:szCs w:val="21"/>
        </w:rPr>
      </w:pPr>
    </w:p>
    <w:p w14:paraId="16DA0C9B" w14:textId="77777777" w:rsidR="004A0E9A" w:rsidRDefault="004A0E9A" w:rsidP="004A0E9A">
      <w:pPr>
        <w:snapToGrid w:val="0"/>
        <w:spacing w:line="400" w:lineRule="atLeast"/>
        <w:ind w:firstLineChars="200" w:firstLine="420"/>
        <w:rPr>
          <w:rFonts w:ascii="宋体" w:eastAsia="宋体" w:hAnsi="宋体"/>
          <w:szCs w:val="21"/>
        </w:rPr>
      </w:pPr>
    </w:p>
    <w:p w14:paraId="2F4F94D8" w14:textId="77777777" w:rsidR="004A0E9A" w:rsidRDefault="004A0E9A" w:rsidP="004A0E9A">
      <w:pPr>
        <w:snapToGrid w:val="0"/>
        <w:spacing w:line="400" w:lineRule="atLeast"/>
        <w:ind w:firstLineChars="200" w:firstLine="420"/>
        <w:rPr>
          <w:rFonts w:ascii="宋体" w:eastAsia="宋体" w:hAnsi="宋体"/>
          <w:szCs w:val="21"/>
        </w:rPr>
      </w:pPr>
    </w:p>
    <w:p w14:paraId="31BA8EA0" w14:textId="703D26D2"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图3.2-4 己方资源区示意图</w:t>
      </w:r>
    </w:p>
    <w:p w14:paraId="659406C3" w14:textId="77777777" w:rsidR="004A0E9A" w:rsidRDefault="004A0E9A" w:rsidP="00BF7889">
      <w:pPr>
        <w:snapToGrid w:val="0"/>
        <w:spacing w:line="400" w:lineRule="atLeast"/>
        <w:rPr>
          <w:rFonts w:ascii="宋体" w:eastAsia="宋体" w:hAnsi="宋体"/>
          <w:b/>
          <w:szCs w:val="21"/>
        </w:rPr>
      </w:pPr>
    </w:p>
    <w:p w14:paraId="5CFE6BB0" w14:textId="0DE00106" w:rsidR="005B33B6" w:rsidRPr="005B33B6" w:rsidRDefault="005B33B6" w:rsidP="004A0E9A">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3.2.3 网络守护屏障区（锥桶悬挂区）：</w:t>
      </w:r>
    </w:p>
    <w:p w14:paraId="2776176E" w14:textId="58DF2EB3" w:rsidR="005B33B6" w:rsidRDefault="005B33B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红蓝方各有 1 个网络守护屏障区（锥桶悬挂区），位于场地的正后方。由220mm扁铝、120mm扁铝以及250mm八棱柱组成。</w:t>
      </w:r>
    </w:p>
    <w:p w14:paraId="40962D46" w14:textId="7EE342EB" w:rsidR="004A0E9A" w:rsidRDefault="00E766C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0" distR="0" simplePos="0" relativeHeight="251662336" behindDoc="0" locked="0" layoutInCell="1" allowOverlap="0" wp14:anchorId="715E996F" wp14:editId="3C6DAE3B">
            <wp:simplePos x="0" y="0"/>
            <wp:positionH relativeFrom="page">
              <wp:posOffset>1495177</wp:posOffset>
            </wp:positionH>
            <wp:positionV relativeFrom="page">
              <wp:posOffset>5309788</wp:posOffset>
            </wp:positionV>
            <wp:extent cx="4622800" cy="1174750"/>
            <wp:effectExtent l="0" t="0" r="6350" b="6350"/>
            <wp:wrapNone/>
            <wp:docPr id="83" name="Drawing 8"/>
            <wp:cNvGraphicFramePr/>
            <a:graphic xmlns:a="http://schemas.openxmlformats.org/drawingml/2006/main">
              <a:graphicData uri="http://schemas.openxmlformats.org/drawingml/2006/picture">
                <pic:pic xmlns:pic="http://schemas.openxmlformats.org/drawingml/2006/picture">
                  <pic:nvPicPr>
                    <pic:cNvPr id="83" name="Drawing 8"/>
                    <pic:cNvPicPr/>
                  </pic:nvPicPr>
                  <pic:blipFill>
                    <a:blip r:embed="rId12"/>
                    <a:stretch>
                      <a:fillRect/>
                    </a:stretch>
                  </pic:blipFill>
                  <pic:spPr>
                    <a:xfrm>
                      <a:off x="0" y="0"/>
                      <a:ext cx="4622800" cy="1174750"/>
                    </a:xfrm>
                    <a:prstGeom prst="rect">
                      <a:avLst/>
                    </a:prstGeom>
                  </pic:spPr>
                </pic:pic>
              </a:graphicData>
            </a:graphic>
          </wp:anchor>
        </w:drawing>
      </w:r>
    </w:p>
    <w:p w14:paraId="10732631" w14:textId="7AF0B1D5" w:rsidR="004A0E9A" w:rsidRDefault="004A0E9A" w:rsidP="004A0E9A">
      <w:pPr>
        <w:snapToGrid w:val="0"/>
        <w:spacing w:line="400" w:lineRule="atLeast"/>
        <w:ind w:firstLineChars="200" w:firstLine="420"/>
        <w:rPr>
          <w:rFonts w:ascii="宋体" w:eastAsia="宋体" w:hAnsi="宋体"/>
          <w:szCs w:val="21"/>
        </w:rPr>
      </w:pPr>
    </w:p>
    <w:p w14:paraId="3363FFDC" w14:textId="4610257D" w:rsidR="004A0E9A" w:rsidRDefault="004A0E9A" w:rsidP="004A0E9A">
      <w:pPr>
        <w:snapToGrid w:val="0"/>
        <w:spacing w:line="400" w:lineRule="atLeast"/>
        <w:ind w:firstLineChars="200" w:firstLine="420"/>
        <w:rPr>
          <w:rFonts w:ascii="宋体" w:eastAsia="宋体" w:hAnsi="宋体"/>
          <w:szCs w:val="21"/>
        </w:rPr>
      </w:pPr>
    </w:p>
    <w:p w14:paraId="36A3A29D" w14:textId="45EB1FBB" w:rsidR="004A0E9A" w:rsidRDefault="004A0E9A" w:rsidP="004A0E9A">
      <w:pPr>
        <w:snapToGrid w:val="0"/>
        <w:spacing w:line="400" w:lineRule="atLeast"/>
        <w:ind w:firstLineChars="200" w:firstLine="420"/>
        <w:rPr>
          <w:rFonts w:ascii="宋体" w:eastAsia="宋体" w:hAnsi="宋体"/>
          <w:szCs w:val="21"/>
        </w:rPr>
      </w:pPr>
    </w:p>
    <w:p w14:paraId="7154AE10" w14:textId="549C3E12" w:rsidR="004A0E9A" w:rsidRDefault="004A0E9A" w:rsidP="004A0E9A">
      <w:pPr>
        <w:snapToGrid w:val="0"/>
        <w:spacing w:line="400" w:lineRule="atLeast"/>
        <w:ind w:firstLineChars="200" w:firstLine="420"/>
        <w:rPr>
          <w:rFonts w:ascii="宋体" w:eastAsia="宋体" w:hAnsi="宋体"/>
          <w:szCs w:val="21"/>
        </w:rPr>
      </w:pPr>
    </w:p>
    <w:p w14:paraId="3146B762" w14:textId="3BFCB6B5" w:rsidR="004A0E9A" w:rsidRDefault="004A0E9A"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0" distR="0" simplePos="0" relativeHeight="251661312" behindDoc="0" locked="0" layoutInCell="1" allowOverlap="1" wp14:anchorId="0C99A488" wp14:editId="39084861">
            <wp:simplePos x="0" y="0"/>
            <wp:positionH relativeFrom="column">
              <wp:posOffset>155603</wp:posOffset>
            </wp:positionH>
            <wp:positionV relativeFrom="paragraph">
              <wp:posOffset>42020</wp:posOffset>
            </wp:positionV>
            <wp:extent cx="4946650" cy="2073275"/>
            <wp:effectExtent l="0" t="0" r="6350" b="0"/>
            <wp:wrapNone/>
            <wp:docPr id="82" name="Drawing 7"/>
            <wp:cNvGraphicFramePr/>
            <a:graphic xmlns:a="http://schemas.openxmlformats.org/drawingml/2006/main">
              <a:graphicData uri="http://schemas.openxmlformats.org/drawingml/2006/picture">
                <pic:pic xmlns:pic="http://schemas.openxmlformats.org/drawingml/2006/picture">
                  <pic:nvPicPr>
                    <pic:cNvPr id="82" name="Drawing 7"/>
                    <pic:cNvPicPr/>
                  </pic:nvPicPr>
                  <pic:blipFill>
                    <a:blip r:embed="rId13"/>
                    <a:stretch>
                      <a:fillRect/>
                    </a:stretch>
                  </pic:blipFill>
                  <pic:spPr>
                    <a:xfrm>
                      <a:off x="0" y="0"/>
                      <a:ext cx="4946650" cy="2073275"/>
                    </a:xfrm>
                    <a:prstGeom prst="rect">
                      <a:avLst/>
                    </a:prstGeom>
                  </pic:spPr>
                </pic:pic>
              </a:graphicData>
            </a:graphic>
          </wp:anchor>
        </w:drawing>
      </w:r>
    </w:p>
    <w:p w14:paraId="77ED220A" w14:textId="0B201706" w:rsidR="004A0E9A" w:rsidRDefault="004A0E9A" w:rsidP="004A0E9A">
      <w:pPr>
        <w:snapToGrid w:val="0"/>
        <w:spacing w:line="400" w:lineRule="atLeast"/>
        <w:ind w:firstLineChars="200" w:firstLine="420"/>
        <w:rPr>
          <w:rFonts w:ascii="宋体" w:eastAsia="宋体" w:hAnsi="宋体"/>
          <w:szCs w:val="21"/>
        </w:rPr>
      </w:pPr>
    </w:p>
    <w:p w14:paraId="2FE26076" w14:textId="1C8BD87B" w:rsidR="004A0E9A" w:rsidRDefault="004A0E9A" w:rsidP="004A0E9A">
      <w:pPr>
        <w:snapToGrid w:val="0"/>
        <w:spacing w:line="400" w:lineRule="atLeast"/>
        <w:ind w:firstLineChars="200" w:firstLine="420"/>
        <w:rPr>
          <w:rFonts w:ascii="宋体" w:eastAsia="宋体" w:hAnsi="宋体"/>
          <w:szCs w:val="21"/>
        </w:rPr>
      </w:pPr>
    </w:p>
    <w:p w14:paraId="5765D56A" w14:textId="49C0D67D" w:rsidR="004A0E9A" w:rsidRDefault="004A0E9A" w:rsidP="004A0E9A">
      <w:pPr>
        <w:snapToGrid w:val="0"/>
        <w:spacing w:line="400" w:lineRule="atLeast"/>
        <w:ind w:firstLineChars="200" w:firstLine="420"/>
        <w:rPr>
          <w:rFonts w:ascii="宋体" w:eastAsia="宋体" w:hAnsi="宋体"/>
          <w:szCs w:val="21"/>
        </w:rPr>
      </w:pPr>
    </w:p>
    <w:p w14:paraId="7470656B" w14:textId="037AF453" w:rsidR="004A0E9A" w:rsidRDefault="004A0E9A" w:rsidP="004A0E9A">
      <w:pPr>
        <w:snapToGrid w:val="0"/>
        <w:spacing w:line="400" w:lineRule="atLeast"/>
        <w:ind w:firstLineChars="200" w:firstLine="420"/>
        <w:rPr>
          <w:rFonts w:ascii="宋体" w:eastAsia="宋体" w:hAnsi="宋体"/>
          <w:szCs w:val="21"/>
        </w:rPr>
      </w:pPr>
    </w:p>
    <w:p w14:paraId="048BCA9F" w14:textId="1EC969E3" w:rsidR="004A0E9A" w:rsidRDefault="004A0E9A" w:rsidP="004A0E9A">
      <w:pPr>
        <w:snapToGrid w:val="0"/>
        <w:spacing w:line="400" w:lineRule="atLeast"/>
        <w:ind w:firstLineChars="200" w:firstLine="420"/>
        <w:rPr>
          <w:rFonts w:ascii="宋体" w:eastAsia="宋体" w:hAnsi="宋体"/>
          <w:szCs w:val="21"/>
        </w:rPr>
      </w:pPr>
    </w:p>
    <w:p w14:paraId="5DF849F6" w14:textId="4ADC1635" w:rsidR="004A0E9A" w:rsidRDefault="004A0E9A" w:rsidP="004A0E9A">
      <w:pPr>
        <w:snapToGrid w:val="0"/>
        <w:spacing w:line="400" w:lineRule="atLeast"/>
        <w:ind w:firstLineChars="200" w:firstLine="420"/>
        <w:rPr>
          <w:rFonts w:ascii="宋体" w:eastAsia="宋体" w:hAnsi="宋体"/>
          <w:szCs w:val="21"/>
        </w:rPr>
      </w:pPr>
    </w:p>
    <w:p w14:paraId="6D57E112" w14:textId="44455291" w:rsidR="004A0E9A" w:rsidRDefault="004A0E9A" w:rsidP="004A0E9A">
      <w:pPr>
        <w:snapToGrid w:val="0"/>
        <w:spacing w:line="400" w:lineRule="atLeast"/>
        <w:ind w:firstLineChars="200" w:firstLine="420"/>
        <w:rPr>
          <w:rFonts w:ascii="宋体" w:eastAsia="宋体" w:hAnsi="宋体"/>
          <w:szCs w:val="21"/>
        </w:rPr>
      </w:pPr>
    </w:p>
    <w:p w14:paraId="205E7A17" w14:textId="6A2D1D0C"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w:t>
      </w:r>
      <w:r w:rsidR="00E766C6">
        <w:rPr>
          <w:rFonts w:ascii="黑体" w:eastAsia="黑体" w:hAnsi="黑体"/>
          <w:sz w:val="18"/>
          <w:szCs w:val="18"/>
        </w:rPr>
        <w:t>3</w:t>
      </w:r>
      <w:r w:rsidRPr="005B33B6">
        <w:rPr>
          <w:rFonts w:ascii="黑体" w:eastAsia="黑体" w:hAnsi="黑体" w:hint="eastAsia"/>
          <w:sz w:val="18"/>
          <w:szCs w:val="18"/>
        </w:rPr>
        <w:t>.2-5 锥桶悬挂区示意图</w:t>
      </w:r>
    </w:p>
    <w:p w14:paraId="637E8BE9" w14:textId="031AF1F7" w:rsidR="005B33B6" w:rsidRPr="005B33B6" w:rsidRDefault="005B33B6" w:rsidP="000E2BFD">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3.2.4 中央隔栏区：</w:t>
      </w:r>
    </w:p>
    <w:p w14:paraId="08CA5565" w14:textId="5FC0442D" w:rsidR="005B33B6" w:rsidRDefault="005B33B6"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全场仅有1处中央隔栏区，包括中央资源区、网络垃圾收集器（中央球筐）、中央净化器（悬挂杆）三个部分，整体尺寸为：2428mm*200mm*580mm</w:t>
      </w:r>
      <w:r w:rsidR="00E70DA8">
        <w:rPr>
          <w:rFonts w:ascii="宋体" w:eastAsia="宋体" w:hAnsi="宋体" w:hint="eastAsia"/>
          <w:szCs w:val="21"/>
        </w:rPr>
        <w:t>。</w:t>
      </w:r>
    </w:p>
    <w:p w14:paraId="7B5A06A6" w14:textId="1A1FFB88" w:rsidR="004A0E9A" w:rsidRDefault="00E70DA8" w:rsidP="00BF7889">
      <w:pPr>
        <w:snapToGrid w:val="0"/>
        <w:spacing w:line="400" w:lineRule="atLeast"/>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72576" behindDoc="0" locked="0" layoutInCell="1" allowOverlap="0" wp14:anchorId="0F538718" wp14:editId="27A469D3">
            <wp:simplePos x="0" y="0"/>
            <wp:positionH relativeFrom="page">
              <wp:posOffset>1033670</wp:posOffset>
            </wp:positionH>
            <wp:positionV relativeFrom="page">
              <wp:posOffset>1031871</wp:posOffset>
            </wp:positionV>
            <wp:extent cx="5629523" cy="1316497"/>
            <wp:effectExtent l="0" t="0" r="0" b="0"/>
            <wp:wrapNone/>
            <wp:docPr id="3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0"/>
                    <pic:cNvPicPr>
                      <a:picLocks noChangeAspect="1"/>
                    </pic:cNvPicPr>
                  </pic:nvPicPr>
                  <pic:blipFill>
                    <a:blip r:embed="rId9"/>
                    <a:srcRect t="36029" r="1245" b="34523"/>
                    <a:stretch>
                      <a:fillRect/>
                    </a:stretch>
                  </pic:blipFill>
                  <pic:spPr>
                    <a:xfrm>
                      <a:off x="0" y="0"/>
                      <a:ext cx="5638705" cy="1318644"/>
                    </a:xfrm>
                    <a:prstGeom prst="rect">
                      <a:avLst/>
                    </a:prstGeom>
                  </pic:spPr>
                </pic:pic>
              </a:graphicData>
            </a:graphic>
            <wp14:sizeRelH relativeFrom="margin">
              <wp14:pctWidth>0</wp14:pctWidth>
            </wp14:sizeRelH>
            <wp14:sizeRelV relativeFrom="margin">
              <wp14:pctHeight>0</wp14:pctHeight>
            </wp14:sizeRelV>
          </wp:anchor>
        </w:drawing>
      </w:r>
    </w:p>
    <w:p w14:paraId="614242C4" w14:textId="6A858586" w:rsidR="004A0E9A" w:rsidRDefault="004A0E9A" w:rsidP="00BF7889">
      <w:pPr>
        <w:snapToGrid w:val="0"/>
        <w:spacing w:line="400" w:lineRule="atLeast"/>
        <w:rPr>
          <w:rFonts w:ascii="宋体" w:eastAsia="宋体" w:hAnsi="宋体"/>
          <w:szCs w:val="21"/>
        </w:rPr>
      </w:pPr>
    </w:p>
    <w:p w14:paraId="1FD57965" w14:textId="77777777" w:rsidR="00E70DA8" w:rsidRDefault="00E70DA8" w:rsidP="00BF7889">
      <w:pPr>
        <w:snapToGrid w:val="0"/>
        <w:spacing w:line="400" w:lineRule="atLeast"/>
        <w:rPr>
          <w:rFonts w:ascii="宋体" w:eastAsia="宋体" w:hAnsi="宋体"/>
          <w:szCs w:val="21"/>
        </w:rPr>
      </w:pPr>
    </w:p>
    <w:p w14:paraId="39192BAC" w14:textId="77777777" w:rsidR="00E70DA8" w:rsidRDefault="00E70DA8" w:rsidP="00BF7889">
      <w:pPr>
        <w:snapToGrid w:val="0"/>
        <w:spacing w:line="400" w:lineRule="atLeast"/>
        <w:rPr>
          <w:rFonts w:ascii="宋体" w:eastAsia="宋体" w:hAnsi="宋体"/>
          <w:szCs w:val="21"/>
        </w:rPr>
      </w:pPr>
    </w:p>
    <w:p w14:paraId="40647A0F" w14:textId="77777777" w:rsidR="00E70DA8" w:rsidRDefault="00E70DA8" w:rsidP="00BF7889">
      <w:pPr>
        <w:snapToGrid w:val="0"/>
        <w:spacing w:line="400" w:lineRule="atLeast"/>
        <w:rPr>
          <w:rFonts w:ascii="宋体" w:eastAsia="宋体" w:hAnsi="宋体"/>
          <w:szCs w:val="21"/>
        </w:rPr>
      </w:pPr>
    </w:p>
    <w:p w14:paraId="48AB6457" w14:textId="6703FBB7" w:rsidR="004A0E9A" w:rsidRDefault="00E70DA8" w:rsidP="00BF7889">
      <w:pPr>
        <w:snapToGrid w:val="0"/>
        <w:spacing w:line="400" w:lineRule="atLeast"/>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5888" behindDoc="0" locked="0" layoutInCell="1" allowOverlap="1" wp14:anchorId="484B620B" wp14:editId="329A04D4">
            <wp:simplePos x="0" y="0"/>
            <wp:positionH relativeFrom="column">
              <wp:posOffset>-107315</wp:posOffset>
            </wp:positionH>
            <wp:positionV relativeFrom="paragraph">
              <wp:posOffset>288290</wp:posOffset>
            </wp:positionV>
            <wp:extent cx="5278120" cy="1530985"/>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120" cy="1530985"/>
                    </a:xfrm>
                    <a:prstGeom prst="rect">
                      <a:avLst/>
                    </a:prstGeom>
                    <a:noFill/>
                    <a:ln>
                      <a:noFill/>
                    </a:ln>
                  </pic:spPr>
                </pic:pic>
              </a:graphicData>
            </a:graphic>
          </wp:anchor>
        </w:drawing>
      </w:r>
    </w:p>
    <w:p w14:paraId="01B91E44" w14:textId="78F3B1D4" w:rsidR="004A0E9A" w:rsidRDefault="004A0E9A" w:rsidP="00BF7889">
      <w:pPr>
        <w:snapToGrid w:val="0"/>
        <w:spacing w:line="400" w:lineRule="atLeast"/>
        <w:rPr>
          <w:rFonts w:ascii="宋体" w:eastAsia="宋体" w:hAnsi="宋体"/>
          <w:szCs w:val="21"/>
        </w:rPr>
      </w:pPr>
    </w:p>
    <w:p w14:paraId="411408DE" w14:textId="0A93E6A5" w:rsidR="004A0E9A" w:rsidRDefault="004A0E9A" w:rsidP="00BF7889">
      <w:pPr>
        <w:snapToGrid w:val="0"/>
        <w:spacing w:line="400" w:lineRule="atLeast"/>
        <w:rPr>
          <w:rFonts w:ascii="宋体" w:eastAsia="宋体" w:hAnsi="宋体"/>
          <w:szCs w:val="21"/>
        </w:rPr>
      </w:pPr>
    </w:p>
    <w:p w14:paraId="2C392F21" w14:textId="03391704" w:rsidR="004A0E9A" w:rsidRDefault="004A0E9A" w:rsidP="00BF7889">
      <w:pPr>
        <w:snapToGrid w:val="0"/>
        <w:spacing w:line="400" w:lineRule="atLeast"/>
        <w:rPr>
          <w:rFonts w:ascii="宋体" w:eastAsia="宋体" w:hAnsi="宋体"/>
          <w:szCs w:val="21"/>
        </w:rPr>
      </w:pPr>
    </w:p>
    <w:p w14:paraId="144A749E" w14:textId="68EAD2B7" w:rsidR="004A0E9A" w:rsidRDefault="004A0E9A" w:rsidP="00BF7889">
      <w:pPr>
        <w:snapToGrid w:val="0"/>
        <w:spacing w:line="400" w:lineRule="atLeast"/>
        <w:rPr>
          <w:rFonts w:ascii="宋体" w:eastAsia="宋体" w:hAnsi="宋体"/>
          <w:szCs w:val="21"/>
        </w:rPr>
      </w:pPr>
    </w:p>
    <w:p w14:paraId="4EF2403A" w14:textId="2EE6D1A6" w:rsidR="004A0E9A" w:rsidRDefault="004A0E9A" w:rsidP="00BF7889">
      <w:pPr>
        <w:snapToGrid w:val="0"/>
        <w:spacing w:line="400" w:lineRule="atLeast"/>
        <w:rPr>
          <w:rFonts w:ascii="宋体" w:eastAsia="宋体" w:hAnsi="宋体"/>
          <w:szCs w:val="21"/>
        </w:rPr>
      </w:pPr>
    </w:p>
    <w:p w14:paraId="3D7C9594" w14:textId="6333793C" w:rsidR="004A0E9A" w:rsidRDefault="004A0E9A" w:rsidP="00BF7889">
      <w:pPr>
        <w:snapToGrid w:val="0"/>
        <w:spacing w:line="400" w:lineRule="atLeast"/>
        <w:rPr>
          <w:rFonts w:ascii="宋体" w:eastAsia="宋体" w:hAnsi="宋体"/>
          <w:szCs w:val="21"/>
        </w:rPr>
      </w:pPr>
    </w:p>
    <w:p w14:paraId="49B6F11A" w14:textId="79618989" w:rsidR="005B33B6" w:rsidRPr="005B33B6" w:rsidRDefault="005B33B6" w:rsidP="004A0E9A">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图3.2-6 中央隔栏区域示意图</w:t>
      </w:r>
    </w:p>
    <w:p w14:paraId="0A4C4D7D" w14:textId="400761B1" w:rsidR="005B33B6" w:rsidRDefault="005B33B6"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中央资源区位于中央球筐两侧，由960mm、120mm扁铝以及400mm八棱柱组成，其尺寸为960mm*120mm*400mm；两边对称摆放净化滤芯（球类）、网络垃圾捕捉器（锥桶）。</w:t>
      </w:r>
    </w:p>
    <w:p w14:paraId="7AB36ADC" w14:textId="0D78F534" w:rsidR="000E2BFD" w:rsidRDefault="000E2BFD" w:rsidP="004A0E9A">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73600" behindDoc="0" locked="0" layoutInCell="1" allowOverlap="1" wp14:anchorId="1D034D5E" wp14:editId="320A10A5">
            <wp:simplePos x="0" y="0"/>
            <wp:positionH relativeFrom="column">
              <wp:posOffset>90805</wp:posOffset>
            </wp:positionH>
            <wp:positionV relativeFrom="paragraph">
              <wp:posOffset>2099</wp:posOffset>
            </wp:positionV>
            <wp:extent cx="5300980" cy="1118235"/>
            <wp:effectExtent l="0" t="0" r="0" b="5715"/>
            <wp:wrapNone/>
            <wp:docPr id="33" name="图片 33" descr="170480207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4802073689"/>
                    <pic:cNvPicPr>
                      <a:picLocks noChangeAspect="1"/>
                    </pic:cNvPicPr>
                  </pic:nvPicPr>
                  <pic:blipFill>
                    <a:blip r:embed="rId15"/>
                    <a:stretch>
                      <a:fillRect/>
                    </a:stretch>
                  </pic:blipFill>
                  <pic:spPr>
                    <a:xfrm>
                      <a:off x="0" y="0"/>
                      <a:ext cx="5300980" cy="1118235"/>
                    </a:xfrm>
                    <a:prstGeom prst="rect">
                      <a:avLst/>
                    </a:prstGeom>
                  </pic:spPr>
                </pic:pic>
              </a:graphicData>
            </a:graphic>
          </wp:anchor>
        </w:drawing>
      </w:r>
    </w:p>
    <w:p w14:paraId="2C0BD989" w14:textId="3C531118" w:rsidR="000E2BFD" w:rsidRDefault="000E2BFD" w:rsidP="004A0E9A">
      <w:pPr>
        <w:snapToGrid w:val="0"/>
        <w:spacing w:line="400" w:lineRule="atLeast"/>
        <w:ind w:firstLineChars="200" w:firstLine="420"/>
        <w:rPr>
          <w:rFonts w:ascii="宋体" w:eastAsia="宋体" w:hAnsi="宋体"/>
          <w:szCs w:val="21"/>
        </w:rPr>
      </w:pPr>
    </w:p>
    <w:p w14:paraId="2183E604" w14:textId="2ADD020F" w:rsidR="000E2BFD" w:rsidRDefault="000E2BFD" w:rsidP="004A0E9A">
      <w:pPr>
        <w:snapToGrid w:val="0"/>
        <w:spacing w:line="400" w:lineRule="atLeast"/>
        <w:ind w:firstLineChars="200" w:firstLine="420"/>
        <w:rPr>
          <w:rFonts w:ascii="宋体" w:eastAsia="宋体" w:hAnsi="宋体"/>
          <w:szCs w:val="21"/>
        </w:rPr>
      </w:pPr>
    </w:p>
    <w:p w14:paraId="36EF2880" w14:textId="5AFDB6A4" w:rsidR="000E2BFD" w:rsidRDefault="000E2BFD" w:rsidP="004A0E9A">
      <w:pPr>
        <w:snapToGrid w:val="0"/>
        <w:spacing w:line="400" w:lineRule="atLeast"/>
        <w:ind w:firstLineChars="200" w:firstLine="420"/>
        <w:rPr>
          <w:rFonts w:ascii="宋体" w:eastAsia="宋体" w:hAnsi="宋体"/>
          <w:szCs w:val="21"/>
        </w:rPr>
      </w:pPr>
    </w:p>
    <w:p w14:paraId="2C455C20" w14:textId="53EBC2DA" w:rsidR="005B33B6" w:rsidRPr="005B33B6" w:rsidRDefault="005B33B6" w:rsidP="000E2BFD">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图3.2-7 中央资源区示意图</w:t>
      </w:r>
    </w:p>
    <w:p w14:paraId="7BEBF570" w14:textId="53F57723" w:rsidR="005B33B6" w:rsidRDefault="00E70DA8"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6912" behindDoc="0" locked="0" layoutInCell="1" allowOverlap="1" wp14:anchorId="1A652BEF" wp14:editId="6B16DA4D">
            <wp:simplePos x="0" y="0"/>
            <wp:positionH relativeFrom="column">
              <wp:posOffset>655347</wp:posOffset>
            </wp:positionH>
            <wp:positionV relativeFrom="paragraph">
              <wp:posOffset>994631</wp:posOffset>
            </wp:positionV>
            <wp:extent cx="4039263" cy="2401870"/>
            <wp:effectExtent l="0" t="0" r="0" b="0"/>
            <wp:wrapNone/>
            <wp:docPr id="17" name="图片 17" descr="170495591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4955910423"/>
                    <pic:cNvPicPr>
                      <a:picLocks noChangeAspect="1"/>
                    </pic:cNvPicPr>
                  </pic:nvPicPr>
                  <pic:blipFill>
                    <a:blip r:embed="rId16"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4039263" cy="2401870"/>
                    </a:xfrm>
                    <a:prstGeom prst="rect">
                      <a:avLst/>
                    </a:prstGeom>
                  </pic:spPr>
                </pic:pic>
              </a:graphicData>
            </a:graphic>
            <wp14:sizeRelH relativeFrom="margin">
              <wp14:pctWidth>0</wp14:pctWidth>
            </wp14:sizeRelH>
            <wp14:sizeRelV relativeFrom="margin">
              <wp14:pctHeight>0</wp14:pctHeight>
            </wp14:sizeRelV>
          </wp:anchor>
        </w:drawing>
      </w:r>
      <w:r w:rsidR="005B33B6" w:rsidRPr="005B33B6">
        <w:rPr>
          <w:rFonts w:ascii="宋体" w:eastAsia="宋体" w:hAnsi="宋体" w:hint="eastAsia"/>
          <w:szCs w:val="21"/>
        </w:rPr>
        <w:t>网络垃圾收集器（中央球筐）位于双方场地中央位置，是由120mm的扁铝以及八棱柱组成的一个八边形，其内部直径为370mm；整体高度为600m；球筐本体高度为400mm；其上方由两块可翻转的挡板，反转挡板高200mm；默认各方所占中央球筐的左侧挡板压下、右侧挡板立起为场地区域初始状态。</w:t>
      </w:r>
    </w:p>
    <w:p w14:paraId="1F3F1C2B" w14:textId="0DD232D9" w:rsidR="000E2BFD" w:rsidRDefault="000E2BFD" w:rsidP="000E2BFD">
      <w:pPr>
        <w:snapToGrid w:val="0"/>
        <w:spacing w:line="400" w:lineRule="atLeast"/>
        <w:ind w:firstLineChars="200" w:firstLine="420"/>
        <w:rPr>
          <w:rFonts w:ascii="宋体" w:eastAsia="宋体" w:hAnsi="宋体"/>
          <w:szCs w:val="21"/>
        </w:rPr>
      </w:pPr>
    </w:p>
    <w:p w14:paraId="0D1BFDCA" w14:textId="3FB2B34C" w:rsidR="000E2BFD" w:rsidRDefault="000E2BFD" w:rsidP="000E2BFD">
      <w:pPr>
        <w:snapToGrid w:val="0"/>
        <w:spacing w:line="400" w:lineRule="atLeast"/>
        <w:ind w:firstLineChars="200" w:firstLine="420"/>
        <w:rPr>
          <w:rFonts w:ascii="宋体" w:eastAsia="宋体" w:hAnsi="宋体"/>
          <w:szCs w:val="21"/>
        </w:rPr>
      </w:pPr>
    </w:p>
    <w:p w14:paraId="11E0EC28" w14:textId="00E4470B" w:rsidR="000E2BFD" w:rsidRDefault="000E2BFD" w:rsidP="000E2BFD">
      <w:pPr>
        <w:snapToGrid w:val="0"/>
        <w:spacing w:line="400" w:lineRule="atLeast"/>
        <w:ind w:firstLineChars="200" w:firstLine="420"/>
        <w:rPr>
          <w:rFonts w:ascii="宋体" w:eastAsia="宋体" w:hAnsi="宋体"/>
          <w:szCs w:val="21"/>
        </w:rPr>
      </w:pPr>
    </w:p>
    <w:p w14:paraId="66970C2D" w14:textId="10F4639A" w:rsidR="000E2BFD" w:rsidRDefault="000E2BFD" w:rsidP="000E2BFD">
      <w:pPr>
        <w:snapToGrid w:val="0"/>
        <w:spacing w:line="400" w:lineRule="atLeast"/>
        <w:ind w:firstLineChars="200" w:firstLine="420"/>
        <w:rPr>
          <w:rFonts w:ascii="宋体" w:eastAsia="宋体" w:hAnsi="宋体"/>
          <w:szCs w:val="21"/>
        </w:rPr>
      </w:pPr>
    </w:p>
    <w:p w14:paraId="618F4092" w14:textId="08F0A039" w:rsidR="000E2BFD" w:rsidRDefault="000E2BFD" w:rsidP="000E2BFD">
      <w:pPr>
        <w:snapToGrid w:val="0"/>
        <w:spacing w:line="400" w:lineRule="atLeast"/>
        <w:ind w:firstLineChars="200" w:firstLine="420"/>
        <w:rPr>
          <w:rFonts w:ascii="宋体" w:eastAsia="宋体" w:hAnsi="宋体"/>
          <w:szCs w:val="21"/>
        </w:rPr>
      </w:pPr>
    </w:p>
    <w:p w14:paraId="39FEDCF6" w14:textId="64ADD48D" w:rsidR="000E2BFD" w:rsidRDefault="000E2BFD" w:rsidP="000E2BFD">
      <w:pPr>
        <w:snapToGrid w:val="0"/>
        <w:spacing w:line="400" w:lineRule="atLeast"/>
        <w:ind w:firstLineChars="200" w:firstLine="420"/>
        <w:rPr>
          <w:rFonts w:ascii="宋体" w:eastAsia="宋体" w:hAnsi="宋体"/>
          <w:szCs w:val="21"/>
        </w:rPr>
      </w:pPr>
    </w:p>
    <w:p w14:paraId="346D2790" w14:textId="10D65B6C" w:rsidR="000E2BFD" w:rsidRDefault="000E2BFD" w:rsidP="000E2BFD">
      <w:pPr>
        <w:snapToGrid w:val="0"/>
        <w:spacing w:line="400" w:lineRule="atLeast"/>
        <w:ind w:firstLineChars="200" w:firstLine="420"/>
        <w:rPr>
          <w:rFonts w:ascii="宋体" w:eastAsia="宋体" w:hAnsi="宋体"/>
          <w:szCs w:val="21"/>
        </w:rPr>
      </w:pPr>
    </w:p>
    <w:p w14:paraId="69E05BED" w14:textId="56913680" w:rsidR="000E2BFD" w:rsidRDefault="000E2BFD" w:rsidP="000E2BFD">
      <w:pPr>
        <w:snapToGrid w:val="0"/>
        <w:spacing w:line="400" w:lineRule="atLeast"/>
        <w:ind w:firstLineChars="200" w:firstLine="420"/>
        <w:rPr>
          <w:rFonts w:ascii="宋体" w:eastAsia="宋体" w:hAnsi="宋体"/>
          <w:szCs w:val="21"/>
        </w:rPr>
      </w:pPr>
    </w:p>
    <w:p w14:paraId="729B2BAE" w14:textId="12C5DBD5" w:rsidR="000E2BFD" w:rsidRDefault="000E2BFD" w:rsidP="000E2BFD">
      <w:pPr>
        <w:snapToGrid w:val="0"/>
        <w:spacing w:line="400" w:lineRule="atLeast"/>
        <w:ind w:firstLineChars="200" w:firstLine="420"/>
        <w:rPr>
          <w:rFonts w:ascii="宋体" w:eastAsia="宋体" w:hAnsi="宋体"/>
          <w:szCs w:val="21"/>
        </w:rPr>
      </w:pPr>
    </w:p>
    <w:p w14:paraId="2AFD6B33" w14:textId="6EF0271B" w:rsidR="005B33B6" w:rsidRPr="005B33B6" w:rsidRDefault="005B33B6" w:rsidP="000E2BFD">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图3.2-8 中央球筐示意图</w:t>
      </w:r>
    </w:p>
    <w:p w14:paraId="57065F17" w14:textId="024013AF" w:rsidR="005B33B6" w:rsidRDefault="005B33B6"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中央净化器（悬挂杆）全场有4个，红蓝双方各2个，由960mm的扁铝组成“悬挂杆”其最高点尺寸为：400mm；</w:t>
      </w:r>
    </w:p>
    <w:p w14:paraId="6CA4750B" w14:textId="16FC118E" w:rsidR="000E2BFD" w:rsidRDefault="000E2BFD"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69504" behindDoc="0" locked="0" layoutInCell="1" allowOverlap="1" wp14:anchorId="3163B148" wp14:editId="56D78BB2">
            <wp:simplePos x="0" y="0"/>
            <wp:positionH relativeFrom="column">
              <wp:posOffset>-92075</wp:posOffset>
            </wp:positionH>
            <wp:positionV relativeFrom="paragraph">
              <wp:posOffset>117558</wp:posOffset>
            </wp:positionV>
            <wp:extent cx="5744845" cy="895985"/>
            <wp:effectExtent l="0" t="0" r="0" b="0"/>
            <wp:wrapNone/>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7"/>
                    <a:srcRect t="39664" r="-2779" b="39704"/>
                    <a:stretch>
                      <a:fillRect/>
                    </a:stretch>
                  </pic:blipFill>
                  <pic:spPr>
                    <a:xfrm>
                      <a:off x="0" y="0"/>
                      <a:ext cx="5744845" cy="895985"/>
                    </a:xfrm>
                    <a:prstGeom prst="rect">
                      <a:avLst/>
                    </a:prstGeom>
                  </pic:spPr>
                </pic:pic>
              </a:graphicData>
            </a:graphic>
          </wp:anchor>
        </w:drawing>
      </w:r>
    </w:p>
    <w:p w14:paraId="1D7D6D6F" w14:textId="46318DB9" w:rsidR="000E2BFD" w:rsidRDefault="000E2BFD" w:rsidP="000E2BFD">
      <w:pPr>
        <w:snapToGrid w:val="0"/>
        <w:spacing w:line="400" w:lineRule="atLeast"/>
        <w:ind w:firstLineChars="200" w:firstLine="420"/>
        <w:rPr>
          <w:rFonts w:ascii="宋体" w:eastAsia="宋体" w:hAnsi="宋体"/>
          <w:szCs w:val="21"/>
        </w:rPr>
      </w:pPr>
    </w:p>
    <w:p w14:paraId="64F1AE4C" w14:textId="2485213B" w:rsidR="000E2BFD" w:rsidRDefault="000E2BFD" w:rsidP="000E2BFD">
      <w:pPr>
        <w:snapToGrid w:val="0"/>
        <w:spacing w:line="400" w:lineRule="atLeast"/>
        <w:ind w:firstLineChars="200" w:firstLine="420"/>
        <w:rPr>
          <w:rFonts w:ascii="宋体" w:eastAsia="宋体" w:hAnsi="宋体"/>
          <w:szCs w:val="21"/>
        </w:rPr>
      </w:pPr>
    </w:p>
    <w:p w14:paraId="0E234997" w14:textId="14ACC1AE" w:rsidR="000E2BFD" w:rsidRDefault="000E2BFD" w:rsidP="000E2BFD">
      <w:pPr>
        <w:snapToGrid w:val="0"/>
        <w:spacing w:line="400" w:lineRule="atLeast"/>
        <w:ind w:firstLineChars="200" w:firstLine="420"/>
        <w:rPr>
          <w:rFonts w:ascii="宋体" w:eastAsia="宋体" w:hAnsi="宋体"/>
          <w:szCs w:val="21"/>
        </w:rPr>
      </w:pPr>
    </w:p>
    <w:p w14:paraId="2A7ACDD9" w14:textId="58C4C970" w:rsidR="005B33B6" w:rsidRPr="005B33B6" w:rsidRDefault="005B33B6" w:rsidP="000E2BFD">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图3.2-9 机器悬挂区示意图</w:t>
      </w:r>
    </w:p>
    <w:p w14:paraId="53412AC1" w14:textId="77777777" w:rsidR="00E70DA8" w:rsidRDefault="00E70DA8" w:rsidP="000E2BFD">
      <w:pPr>
        <w:snapToGrid w:val="0"/>
        <w:spacing w:line="400" w:lineRule="atLeast"/>
        <w:ind w:firstLineChars="200" w:firstLine="422"/>
        <w:rPr>
          <w:rFonts w:ascii="宋体" w:eastAsia="宋体" w:hAnsi="宋体"/>
          <w:b/>
          <w:szCs w:val="21"/>
        </w:rPr>
      </w:pPr>
    </w:p>
    <w:p w14:paraId="4437C52A" w14:textId="3887F7FB" w:rsidR="005B33B6" w:rsidRPr="005B33B6" w:rsidRDefault="005B33B6" w:rsidP="000E2BFD">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3.2.5 旗帜悬挂区：</w:t>
      </w:r>
    </w:p>
    <w:p w14:paraId="2A93B31A" w14:textId="1C0E43D0" w:rsidR="005B33B6" w:rsidRDefault="005B33B6"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红蓝双方场地各有2个对称的旗帜悬挂装置，全场共计4个旗帜悬挂区，旗杆距离地面的高度405mm，其横向扁铝长度为120mm，扁铝朝向场地内与边框呈45度，该扁铝用于悬挂战队旗帜。</w:t>
      </w:r>
    </w:p>
    <w:p w14:paraId="42074E0D" w14:textId="3854AD21" w:rsidR="00E70DA8" w:rsidRDefault="00E70DA8" w:rsidP="000E2BFD">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7936" behindDoc="0" locked="0" layoutInCell="1" allowOverlap="1" wp14:anchorId="60C0E86B" wp14:editId="49A5AE85">
            <wp:simplePos x="0" y="0"/>
            <wp:positionH relativeFrom="column">
              <wp:posOffset>178241</wp:posOffset>
            </wp:positionH>
            <wp:positionV relativeFrom="paragraph">
              <wp:posOffset>142764</wp:posOffset>
            </wp:positionV>
            <wp:extent cx="5269865" cy="1129030"/>
            <wp:effectExtent l="0" t="0" r="6985" b="0"/>
            <wp:wrapNone/>
            <wp:docPr id="35" name="图片 35" descr="17048023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48023681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69865" cy="1129030"/>
                    </a:xfrm>
                    <a:prstGeom prst="rect">
                      <a:avLst/>
                    </a:prstGeom>
                  </pic:spPr>
                </pic:pic>
              </a:graphicData>
            </a:graphic>
          </wp:anchor>
        </w:drawing>
      </w:r>
    </w:p>
    <w:p w14:paraId="5A7AB52C" w14:textId="68E8716F" w:rsidR="00E70DA8" w:rsidRDefault="00E70DA8" w:rsidP="000E2BFD">
      <w:pPr>
        <w:snapToGrid w:val="0"/>
        <w:spacing w:line="400" w:lineRule="atLeast"/>
        <w:ind w:firstLineChars="200" w:firstLine="420"/>
        <w:rPr>
          <w:rFonts w:ascii="宋体" w:eastAsia="宋体" w:hAnsi="宋体"/>
          <w:szCs w:val="21"/>
        </w:rPr>
      </w:pPr>
    </w:p>
    <w:p w14:paraId="63855031" w14:textId="221051AE" w:rsidR="00E70DA8" w:rsidRDefault="00E70DA8" w:rsidP="000E2BFD">
      <w:pPr>
        <w:snapToGrid w:val="0"/>
        <w:spacing w:line="400" w:lineRule="atLeast"/>
        <w:ind w:firstLineChars="200" w:firstLine="420"/>
        <w:rPr>
          <w:rFonts w:ascii="宋体" w:eastAsia="宋体" w:hAnsi="宋体"/>
          <w:szCs w:val="21"/>
        </w:rPr>
      </w:pPr>
    </w:p>
    <w:p w14:paraId="4E358261" w14:textId="671550C7" w:rsidR="00E70DA8" w:rsidRDefault="00E70DA8" w:rsidP="000E2BFD">
      <w:pPr>
        <w:snapToGrid w:val="0"/>
        <w:spacing w:line="400" w:lineRule="atLeast"/>
        <w:ind w:firstLineChars="200" w:firstLine="420"/>
        <w:rPr>
          <w:rFonts w:ascii="宋体" w:eastAsia="宋体" w:hAnsi="宋体"/>
          <w:szCs w:val="21"/>
        </w:rPr>
      </w:pPr>
    </w:p>
    <w:p w14:paraId="35308673" w14:textId="00B1F164" w:rsidR="00E70DA8" w:rsidRDefault="00E70DA8" w:rsidP="000E2BFD">
      <w:pPr>
        <w:snapToGrid w:val="0"/>
        <w:spacing w:line="400" w:lineRule="atLeast"/>
        <w:ind w:firstLineChars="200" w:firstLine="420"/>
        <w:rPr>
          <w:rFonts w:ascii="宋体" w:eastAsia="宋体" w:hAnsi="宋体"/>
          <w:szCs w:val="21"/>
        </w:rPr>
      </w:pPr>
    </w:p>
    <w:p w14:paraId="7F4AB3EC" w14:textId="5E423E87"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图3.2-10 旗帜悬挂区示意图</w:t>
      </w:r>
    </w:p>
    <w:p w14:paraId="6FE56FE0" w14:textId="2E65B0D6" w:rsidR="005B33B6" w:rsidRDefault="00E70DA8" w:rsidP="00BF7889">
      <w:pPr>
        <w:snapToGrid w:val="0"/>
        <w:spacing w:line="400" w:lineRule="atLeast"/>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76672" behindDoc="0" locked="0" layoutInCell="1" allowOverlap="0" wp14:anchorId="38A59D27" wp14:editId="28E78B75">
            <wp:simplePos x="0" y="0"/>
            <wp:positionH relativeFrom="page">
              <wp:posOffset>2057234</wp:posOffset>
            </wp:positionH>
            <wp:positionV relativeFrom="page">
              <wp:posOffset>5641119</wp:posOffset>
            </wp:positionV>
            <wp:extent cx="3720465" cy="1713230"/>
            <wp:effectExtent l="0" t="0" r="0" b="1270"/>
            <wp:wrapNone/>
            <wp:docPr id="36" name="图片 36" descr="17049567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4956793814"/>
                    <pic:cNvPicPr>
                      <a:picLocks noChangeAspect="1"/>
                    </pic:cNvPicPr>
                  </pic:nvPicPr>
                  <pic:blipFill>
                    <a:blip r:embed="rId19"/>
                    <a:stretch>
                      <a:fillRect/>
                    </a:stretch>
                  </pic:blipFill>
                  <pic:spPr>
                    <a:xfrm>
                      <a:off x="0" y="0"/>
                      <a:ext cx="3720465" cy="1713230"/>
                    </a:xfrm>
                    <a:prstGeom prst="rect">
                      <a:avLst/>
                    </a:prstGeom>
                  </pic:spPr>
                </pic:pic>
              </a:graphicData>
            </a:graphic>
          </wp:anchor>
        </w:drawing>
      </w:r>
    </w:p>
    <w:p w14:paraId="05860ECD" w14:textId="1AB93372" w:rsidR="00321D7C" w:rsidRDefault="00321D7C" w:rsidP="00BF7889">
      <w:pPr>
        <w:snapToGrid w:val="0"/>
        <w:spacing w:line="400" w:lineRule="atLeast"/>
        <w:rPr>
          <w:rFonts w:ascii="宋体" w:eastAsia="宋体" w:hAnsi="宋体"/>
          <w:szCs w:val="21"/>
        </w:rPr>
      </w:pPr>
    </w:p>
    <w:p w14:paraId="6B6B4186" w14:textId="34EECE39" w:rsidR="00321D7C" w:rsidRDefault="00321D7C" w:rsidP="00BF7889">
      <w:pPr>
        <w:snapToGrid w:val="0"/>
        <w:spacing w:line="400" w:lineRule="atLeast"/>
        <w:rPr>
          <w:rFonts w:ascii="宋体" w:eastAsia="宋体" w:hAnsi="宋体"/>
          <w:szCs w:val="21"/>
        </w:rPr>
      </w:pPr>
    </w:p>
    <w:p w14:paraId="73A2935C" w14:textId="2E4841D4" w:rsidR="00E70DA8" w:rsidRDefault="00E70DA8" w:rsidP="00BF7889">
      <w:pPr>
        <w:snapToGrid w:val="0"/>
        <w:spacing w:line="400" w:lineRule="atLeast"/>
        <w:rPr>
          <w:rFonts w:ascii="宋体" w:eastAsia="宋体" w:hAnsi="宋体"/>
          <w:szCs w:val="21"/>
        </w:rPr>
      </w:pPr>
    </w:p>
    <w:p w14:paraId="63FE6DDB" w14:textId="77777777" w:rsidR="00E70DA8" w:rsidRDefault="00E70DA8" w:rsidP="00BF7889">
      <w:pPr>
        <w:snapToGrid w:val="0"/>
        <w:spacing w:line="400" w:lineRule="atLeast"/>
        <w:rPr>
          <w:rFonts w:ascii="宋体" w:eastAsia="宋体" w:hAnsi="宋体"/>
          <w:szCs w:val="21"/>
        </w:rPr>
      </w:pPr>
    </w:p>
    <w:p w14:paraId="640D8078" w14:textId="46CA6180" w:rsidR="00321D7C" w:rsidRDefault="00321D7C" w:rsidP="00BF7889">
      <w:pPr>
        <w:snapToGrid w:val="0"/>
        <w:spacing w:line="400" w:lineRule="atLeast"/>
        <w:rPr>
          <w:rFonts w:ascii="宋体" w:eastAsia="宋体" w:hAnsi="宋体"/>
          <w:szCs w:val="21"/>
        </w:rPr>
      </w:pPr>
    </w:p>
    <w:p w14:paraId="100DE93B" w14:textId="4D139E71" w:rsidR="00321D7C" w:rsidRDefault="00321D7C" w:rsidP="00BF7889">
      <w:pPr>
        <w:snapToGrid w:val="0"/>
        <w:spacing w:line="400" w:lineRule="atLeast"/>
        <w:rPr>
          <w:rFonts w:ascii="宋体" w:eastAsia="宋体" w:hAnsi="宋体"/>
          <w:szCs w:val="21"/>
        </w:rPr>
      </w:pPr>
    </w:p>
    <w:p w14:paraId="5001CA0D" w14:textId="375258D7"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图3.2-11 旗帜悬挂区尺寸图</w:t>
      </w:r>
    </w:p>
    <w:p w14:paraId="6FB1414B" w14:textId="6237E84F" w:rsidR="005B33B6" w:rsidRPr="005B33B6" w:rsidRDefault="005B33B6" w:rsidP="00BF7889">
      <w:pPr>
        <w:snapToGrid w:val="0"/>
        <w:spacing w:line="400" w:lineRule="atLeast"/>
        <w:rPr>
          <w:rFonts w:ascii="宋体" w:eastAsia="宋体" w:hAnsi="宋体"/>
          <w:b/>
          <w:bCs/>
          <w:szCs w:val="21"/>
        </w:rPr>
      </w:pPr>
      <w:bookmarkStart w:id="19" w:name="_Toc23139"/>
    </w:p>
    <w:p w14:paraId="7E22BBA6" w14:textId="77777777" w:rsidR="005B33B6" w:rsidRPr="005B33B6" w:rsidRDefault="005B33B6" w:rsidP="00321D7C">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3.3道具清单</w:t>
      </w:r>
      <w:bookmarkEnd w:id="19"/>
    </w:p>
    <w:p w14:paraId="1585D49B" w14:textId="22B179DB"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3.3.1 净化滤芯（球类）：</w:t>
      </w:r>
    </w:p>
    <w:p w14:paraId="4A39F72E"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净化滤芯为场上的红球和蓝球，初始摆放位置位于中央资源区以及己方资源区。</w:t>
      </w:r>
    </w:p>
    <w:p w14:paraId="7C54A2D0" w14:textId="41130F04" w:rsidR="00321D7C"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材质：EVA；尺寸：红/蓝球尺寸均为直径70mm；数量：红/蓝球全场共有44个，红/蓝球各22个。其中红蓝双方己方资源区各有16个球，中央资源区有12个球。</w:t>
      </w:r>
    </w:p>
    <w:p w14:paraId="01C1953A" w14:textId="7440B31D" w:rsidR="00321D7C" w:rsidRDefault="00321D7C" w:rsidP="00321D7C">
      <w:pPr>
        <w:snapToGrid w:val="0"/>
        <w:spacing w:line="400" w:lineRule="atLeast"/>
        <w:ind w:firstLineChars="200" w:firstLine="420"/>
        <w:rPr>
          <w:rFonts w:ascii="宋体" w:eastAsia="宋体" w:hAnsi="宋体"/>
          <w:szCs w:val="21"/>
        </w:rPr>
      </w:pPr>
    </w:p>
    <w:p w14:paraId="141D504A" w14:textId="59DE89E5" w:rsidR="00321D7C" w:rsidRDefault="00321D7C" w:rsidP="00321D7C">
      <w:pPr>
        <w:snapToGrid w:val="0"/>
        <w:spacing w:line="400" w:lineRule="atLeast"/>
        <w:ind w:firstLineChars="200" w:firstLine="420"/>
        <w:rPr>
          <w:rFonts w:ascii="宋体" w:eastAsia="宋体" w:hAnsi="宋体"/>
          <w:szCs w:val="21"/>
        </w:rPr>
      </w:pPr>
    </w:p>
    <w:p w14:paraId="1AC0423C" w14:textId="24BC7EFB" w:rsidR="00321D7C" w:rsidRDefault="00E70DA8"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77696" behindDoc="0" locked="0" layoutInCell="1" allowOverlap="0" wp14:anchorId="17F31BE3" wp14:editId="580334E7">
            <wp:simplePos x="0" y="0"/>
            <wp:positionH relativeFrom="page">
              <wp:posOffset>2145030</wp:posOffset>
            </wp:positionH>
            <wp:positionV relativeFrom="page">
              <wp:posOffset>708494</wp:posOffset>
            </wp:positionV>
            <wp:extent cx="3302635" cy="1795145"/>
            <wp:effectExtent l="0" t="0" r="0" b="0"/>
            <wp:wrapNone/>
            <wp:docPr id="37" name="图片 37" descr="170495700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04957006499"/>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3302635" cy="1795145"/>
                    </a:xfrm>
                    <a:prstGeom prst="rect">
                      <a:avLst/>
                    </a:prstGeom>
                  </pic:spPr>
                </pic:pic>
              </a:graphicData>
            </a:graphic>
          </wp:anchor>
        </w:drawing>
      </w:r>
    </w:p>
    <w:p w14:paraId="3E58C498" w14:textId="7DB85C5E" w:rsidR="00E70DA8" w:rsidRDefault="00E70DA8" w:rsidP="00321D7C">
      <w:pPr>
        <w:snapToGrid w:val="0"/>
        <w:spacing w:line="400" w:lineRule="atLeast"/>
        <w:ind w:firstLineChars="200" w:firstLine="420"/>
        <w:rPr>
          <w:rFonts w:ascii="宋体" w:eastAsia="宋体" w:hAnsi="宋体"/>
          <w:szCs w:val="21"/>
        </w:rPr>
      </w:pPr>
    </w:p>
    <w:p w14:paraId="74D3E5E5" w14:textId="19BD37C0" w:rsidR="00E70DA8" w:rsidRDefault="00E70DA8" w:rsidP="00321D7C">
      <w:pPr>
        <w:snapToGrid w:val="0"/>
        <w:spacing w:line="400" w:lineRule="atLeast"/>
        <w:ind w:firstLineChars="200" w:firstLine="420"/>
        <w:rPr>
          <w:rFonts w:ascii="宋体" w:eastAsia="宋体" w:hAnsi="宋体"/>
          <w:szCs w:val="21"/>
        </w:rPr>
      </w:pPr>
    </w:p>
    <w:p w14:paraId="75B6ADF7" w14:textId="14BC7D0F" w:rsidR="00E70DA8" w:rsidRDefault="00E70DA8" w:rsidP="00321D7C">
      <w:pPr>
        <w:snapToGrid w:val="0"/>
        <w:spacing w:line="400" w:lineRule="atLeast"/>
        <w:ind w:firstLineChars="200" w:firstLine="420"/>
        <w:rPr>
          <w:rFonts w:ascii="宋体" w:eastAsia="宋体" w:hAnsi="宋体"/>
          <w:szCs w:val="21"/>
        </w:rPr>
      </w:pPr>
    </w:p>
    <w:p w14:paraId="072F81B5" w14:textId="77777777" w:rsidR="00E70DA8" w:rsidRDefault="00E70DA8" w:rsidP="00321D7C">
      <w:pPr>
        <w:snapToGrid w:val="0"/>
        <w:spacing w:line="400" w:lineRule="atLeast"/>
        <w:ind w:firstLineChars="200" w:firstLine="420"/>
        <w:rPr>
          <w:rFonts w:ascii="宋体" w:eastAsia="宋体" w:hAnsi="宋体"/>
          <w:szCs w:val="21"/>
        </w:rPr>
      </w:pPr>
    </w:p>
    <w:p w14:paraId="59B8B06E" w14:textId="51895AC6" w:rsidR="00321D7C" w:rsidRDefault="00321D7C" w:rsidP="00321D7C">
      <w:pPr>
        <w:snapToGrid w:val="0"/>
        <w:spacing w:line="400" w:lineRule="atLeast"/>
        <w:ind w:firstLineChars="200" w:firstLine="420"/>
        <w:rPr>
          <w:rFonts w:ascii="宋体" w:eastAsia="宋体" w:hAnsi="宋体"/>
          <w:szCs w:val="21"/>
        </w:rPr>
      </w:pPr>
    </w:p>
    <w:p w14:paraId="3A9990D2" w14:textId="1A8417DA" w:rsidR="005B33B6" w:rsidRPr="00E70DA8" w:rsidRDefault="005B33B6" w:rsidP="00321D7C">
      <w:pPr>
        <w:snapToGrid w:val="0"/>
        <w:spacing w:line="400" w:lineRule="atLeast"/>
        <w:jc w:val="center"/>
        <w:rPr>
          <w:rFonts w:ascii="黑体" w:eastAsia="黑体" w:hAnsi="黑体"/>
          <w:sz w:val="18"/>
          <w:szCs w:val="18"/>
        </w:rPr>
      </w:pPr>
      <w:r w:rsidRPr="00E70DA8">
        <w:rPr>
          <w:rFonts w:ascii="黑体" w:eastAsia="黑体" w:hAnsi="黑体" w:hint="eastAsia"/>
          <w:sz w:val="18"/>
          <w:szCs w:val="18"/>
        </w:rPr>
        <w:t>图3.3-1 净化滤芯（球类）示意图</w:t>
      </w:r>
    </w:p>
    <w:p w14:paraId="30558B20" w14:textId="1CE33005"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3.3.2 网络垃圾捕捉器（锥桶）：</w:t>
      </w:r>
    </w:p>
    <w:p w14:paraId="5CC7255D" w14:textId="29B32ECC"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网络垃圾捕捉器为黄色锥桶，初始摆放位置位于中央资源区以及己方资源区。</w:t>
      </w:r>
    </w:p>
    <w:p w14:paraId="5EF13959" w14:textId="082660FB" w:rsidR="005B33B6" w:rsidRDefault="00E70DA8"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8960" behindDoc="0" locked="0" layoutInCell="1" allowOverlap="1" wp14:anchorId="583F5BEE" wp14:editId="0085E76C">
            <wp:simplePos x="0" y="0"/>
            <wp:positionH relativeFrom="column">
              <wp:posOffset>1857900</wp:posOffset>
            </wp:positionH>
            <wp:positionV relativeFrom="paragraph">
              <wp:posOffset>360680</wp:posOffset>
            </wp:positionV>
            <wp:extent cx="1503680" cy="1647190"/>
            <wp:effectExtent l="0" t="0" r="0" b="0"/>
            <wp:wrapNone/>
            <wp:docPr id="26" name="Drawing 21" descr="C:/Users/mk11744/Desktop/渲染图片/道具/2024 Explorer_MAKEX_锥桶_等角视图.png2024 Explorer_MAKEX_锥桶_等角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1" descr="C:/Users/mk11744/Desktop/渲染图片/道具/2024 Explorer_MAKEX_锥桶_等角视图.png2024 Explorer_MAKEX_锥桶_等角视图"/>
                    <pic:cNvPicPr>
                      <a:picLocks noChangeAspect="1"/>
                    </pic:cNvPicPr>
                  </pic:nvPicPr>
                  <pic:blipFill>
                    <a:blip r:embed="rId21">
                      <a:extLst>
                        <a:ext uri="{28A0092B-C50C-407E-A947-70E740481C1C}">
                          <a14:useLocalDpi xmlns:a14="http://schemas.microsoft.com/office/drawing/2010/main" val="0"/>
                        </a:ext>
                      </a:extLst>
                    </a:blip>
                    <a:srcRect l="21503" t="12050" r="21503"/>
                    <a:stretch>
                      <a:fillRect/>
                    </a:stretch>
                  </pic:blipFill>
                  <pic:spPr>
                    <a:xfrm>
                      <a:off x="0" y="0"/>
                      <a:ext cx="1503680" cy="1647190"/>
                    </a:xfrm>
                    <a:prstGeom prst="rect">
                      <a:avLst/>
                    </a:prstGeom>
                  </pic:spPr>
                </pic:pic>
              </a:graphicData>
            </a:graphic>
          </wp:anchor>
        </w:drawing>
      </w:r>
      <w:r w:rsidR="005B33B6" w:rsidRPr="005B33B6">
        <w:rPr>
          <w:rFonts w:ascii="宋体" w:eastAsia="宋体" w:hAnsi="宋体" w:hint="eastAsia"/>
          <w:szCs w:val="21"/>
        </w:rPr>
        <w:t>材质:EVA；尺寸：底座尺寸为120mm*120mm*20mm，整体高度为：170mm；数量：全场共有7个锥桶，其中红蓝双方场地的己方资源区各有2个，中央资源区共计3个。</w:t>
      </w:r>
    </w:p>
    <w:p w14:paraId="12F0282C" w14:textId="45D49A0B" w:rsidR="00321D7C" w:rsidRDefault="00321D7C" w:rsidP="00321D7C">
      <w:pPr>
        <w:snapToGrid w:val="0"/>
        <w:spacing w:line="400" w:lineRule="atLeast"/>
        <w:ind w:firstLineChars="200" w:firstLine="420"/>
        <w:rPr>
          <w:rFonts w:ascii="宋体" w:eastAsia="宋体" w:hAnsi="宋体"/>
          <w:szCs w:val="21"/>
        </w:rPr>
      </w:pPr>
    </w:p>
    <w:p w14:paraId="5662191C" w14:textId="77777777" w:rsidR="00321D7C" w:rsidRDefault="00321D7C" w:rsidP="00321D7C">
      <w:pPr>
        <w:snapToGrid w:val="0"/>
        <w:spacing w:line="400" w:lineRule="atLeast"/>
        <w:ind w:firstLineChars="200" w:firstLine="420"/>
        <w:rPr>
          <w:rFonts w:ascii="宋体" w:eastAsia="宋体" w:hAnsi="宋体"/>
          <w:szCs w:val="21"/>
        </w:rPr>
      </w:pPr>
    </w:p>
    <w:p w14:paraId="53D81ED0" w14:textId="77777777" w:rsidR="00321D7C" w:rsidRDefault="00321D7C" w:rsidP="00321D7C">
      <w:pPr>
        <w:snapToGrid w:val="0"/>
        <w:spacing w:line="400" w:lineRule="atLeast"/>
        <w:ind w:firstLineChars="200" w:firstLine="420"/>
        <w:rPr>
          <w:rFonts w:ascii="宋体" w:eastAsia="宋体" w:hAnsi="宋体"/>
          <w:szCs w:val="21"/>
        </w:rPr>
      </w:pPr>
    </w:p>
    <w:p w14:paraId="46D609CA" w14:textId="02FAF853" w:rsidR="00321D7C" w:rsidRDefault="00321D7C" w:rsidP="00321D7C">
      <w:pPr>
        <w:snapToGrid w:val="0"/>
        <w:spacing w:line="400" w:lineRule="atLeast"/>
        <w:ind w:firstLineChars="200" w:firstLine="420"/>
        <w:rPr>
          <w:rFonts w:ascii="宋体" w:eastAsia="宋体" w:hAnsi="宋体"/>
          <w:szCs w:val="21"/>
        </w:rPr>
      </w:pPr>
    </w:p>
    <w:p w14:paraId="3A4DCD68" w14:textId="77777777" w:rsidR="00321D7C" w:rsidRDefault="00321D7C" w:rsidP="00321D7C">
      <w:pPr>
        <w:snapToGrid w:val="0"/>
        <w:spacing w:line="400" w:lineRule="atLeast"/>
        <w:ind w:firstLineChars="200" w:firstLine="420"/>
        <w:rPr>
          <w:rFonts w:ascii="宋体" w:eastAsia="宋体" w:hAnsi="宋体"/>
          <w:szCs w:val="21"/>
        </w:rPr>
      </w:pPr>
    </w:p>
    <w:p w14:paraId="0436AC5D" w14:textId="2EC60039"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图3.3-2 网络垃圾捕捉器（锥桶）示意图</w:t>
      </w:r>
    </w:p>
    <w:p w14:paraId="3CCC0B1A" w14:textId="77777777" w:rsidR="00E70DA8" w:rsidRDefault="00E70DA8" w:rsidP="00321D7C">
      <w:pPr>
        <w:snapToGrid w:val="0"/>
        <w:spacing w:line="400" w:lineRule="atLeast"/>
        <w:ind w:firstLineChars="200" w:firstLine="422"/>
        <w:rPr>
          <w:rFonts w:ascii="宋体" w:eastAsia="宋体" w:hAnsi="宋体"/>
          <w:b/>
          <w:szCs w:val="21"/>
        </w:rPr>
      </w:pPr>
    </w:p>
    <w:p w14:paraId="407F0D47" w14:textId="61229281"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3.3.3 净网旗帜（自制道具）：</w:t>
      </w:r>
    </w:p>
    <w:p w14:paraId="652D3E0C" w14:textId="41AC6692"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净网旗帜由队伍自行制作，每支队伍仅可使用1面旗帜，队旗须由旗面、悬挂组件组成。</w:t>
      </w:r>
    </w:p>
    <w:p w14:paraId="13B249B9" w14:textId="0C00548C" w:rsidR="005B33B6" w:rsidRP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旗面要求</w:t>
      </w:r>
      <w:r w:rsidRPr="005B33B6">
        <w:rPr>
          <w:rFonts w:ascii="宋体" w:eastAsia="宋体" w:hAnsi="宋体" w:hint="eastAsia"/>
          <w:szCs w:val="21"/>
        </w:rPr>
        <w:t>：旗面材质必须为柔性材料，可用布面、纸质或其它柔性材料制作；旗面需为长方形的整面旗帜，尺寸不小于200mm（长）*150mm（宽），不可对其进行切割或异形裁剪；旗面内容必须包含“战队名称”。</w:t>
      </w:r>
    </w:p>
    <w:p w14:paraId="39C2FF3F" w14:textId="0236EAAE" w:rsidR="005B33B6" w:rsidRP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悬挂组件要求</w:t>
      </w:r>
      <w:r w:rsidRPr="005B33B6">
        <w:rPr>
          <w:rFonts w:ascii="宋体" w:eastAsia="宋体" w:hAnsi="宋体" w:hint="eastAsia"/>
          <w:szCs w:val="21"/>
        </w:rPr>
        <w:t>：悬挂组件包括旗杆及悬挂件，悬挂组件禁止使用磁性材料。旗杆部分允许使用硬质材料，体积不超过200mm（长）*10mm（宽）*10mm（高）；</w:t>
      </w:r>
    </w:p>
    <w:p w14:paraId="08C6E0D7" w14:textId="6E0464FC" w:rsidR="005B33B6" w:rsidRDefault="00DE323D" w:rsidP="00321D7C">
      <w:pPr>
        <w:snapToGrid w:val="0"/>
        <w:spacing w:line="400" w:lineRule="atLeast"/>
        <w:ind w:firstLineChars="200" w:firstLine="420"/>
        <w:rPr>
          <w:rFonts w:ascii="宋体" w:eastAsia="宋体" w:hAnsi="宋体"/>
          <w:szCs w:val="21"/>
        </w:rPr>
      </w:pPr>
      <w:r>
        <w:rPr>
          <w:rFonts w:ascii="宋体" w:eastAsia="宋体" w:hAnsi="宋体" w:hint="eastAsia"/>
          <w:noProof/>
          <w:szCs w:val="21"/>
        </w:rPr>
        <w:drawing>
          <wp:anchor distT="0" distB="0" distL="114300" distR="114300" simplePos="0" relativeHeight="251701248" behindDoc="0" locked="0" layoutInCell="1" allowOverlap="1" wp14:anchorId="38936817" wp14:editId="4DEA339C">
            <wp:simplePos x="0" y="0"/>
            <wp:positionH relativeFrom="column">
              <wp:posOffset>1689542</wp:posOffset>
            </wp:positionH>
            <wp:positionV relativeFrom="paragraph">
              <wp:posOffset>336495</wp:posOffset>
            </wp:positionV>
            <wp:extent cx="2210435" cy="1716405"/>
            <wp:effectExtent l="0" t="0" r="0" b="0"/>
            <wp:wrapNone/>
            <wp:docPr id="162478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82087" name="图片 1624782087"/>
                    <pic:cNvPicPr/>
                  </pic:nvPicPr>
                  <pic:blipFill>
                    <a:blip r:embed="rId22">
                      <a:extLst>
                        <a:ext uri="{28A0092B-C50C-407E-A947-70E740481C1C}">
                          <a14:useLocalDpi xmlns:a14="http://schemas.microsoft.com/office/drawing/2010/main" val="0"/>
                        </a:ext>
                      </a:extLst>
                    </a:blip>
                    <a:stretch>
                      <a:fillRect/>
                    </a:stretch>
                  </pic:blipFill>
                  <pic:spPr>
                    <a:xfrm>
                      <a:off x="0" y="0"/>
                      <a:ext cx="2210435" cy="1716405"/>
                    </a:xfrm>
                    <a:prstGeom prst="rect">
                      <a:avLst/>
                    </a:prstGeom>
                  </pic:spPr>
                </pic:pic>
              </a:graphicData>
            </a:graphic>
          </wp:anchor>
        </w:drawing>
      </w:r>
      <w:r w:rsidR="005B33B6" w:rsidRPr="005B33B6">
        <w:rPr>
          <w:rFonts w:ascii="宋体" w:eastAsia="宋体" w:hAnsi="宋体" w:hint="eastAsia"/>
          <w:szCs w:val="21"/>
        </w:rPr>
        <w:t>组委会鼓励参赛队在旗帜上绘制个性化的图案或文字，但是须积极向上、能够体现比赛精神，可标注出参赛学校全称。</w:t>
      </w:r>
    </w:p>
    <w:p w14:paraId="7741AED1" w14:textId="1EC36676" w:rsidR="00321D7C" w:rsidRDefault="00321D7C" w:rsidP="00321D7C">
      <w:pPr>
        <w:snapToGrid w:val="0"/>
        <w:spacing w:line="400" w:lineRule="atLeast"/>
        <w:ind w:firstLineChars="200" w:firstLine="420"/>
        <w:rPr>
          <w:rFonts w:ascii="宋体" w:eastAsia="宋体" w:hAnsi="宋体"/>
          <w:szCs w:val="21"/>
        </w:rPr>
      </w:pPr>
    </w:p>
    <w:p w14:paraId="7D6B2DAB" w14:textId="456BFF04" w:rsidR="00321D7C" w:rsidRDefault="00321D7C" w:rsidP="00321D7C">
      <w:pPr>
        <w:snapToGrid w:val="0"/>
        <w:spacing w:line="400" w:lineRule="atLeast"/>
        <w:ind w:firstLineChars="200" w:firstLine="420"/>
        <w:rPr>
          <w:rFonts w:ascii="宋体" w:eastAsia="宋体" w:hAnsi="宋体"/>
          <w:szCs w:val="21"/>
        </w:rPr>
      </w:pPr>
    </w:p>
    <w:p w14:paraId="61A24711" w14:textId="25CA0ADC" w:rsidR="00321D7C" w:rsidRDefault="00321D7C" w:rsidP="00321D7C">
      <w:pPr>
        <w:snapToGrid w:val="0"/>
        <w:spacing w:line="400" w:lineRule="atLeast"/>
        <w:ind w:firstLineChars="200" w:firstLine="420"/>
        <w:rPr>
          <w:rFonts w:ascii="宋体" w:eastAsia="宋体" w:hAnsi="宋体"/>
          <w:szCs w:val="21"/>
        </w:rPr>
      </w:pPr>
    </w:p>
    <w:p w14:paraId="37720B75" w14:textId="77777777" w:rsidR="00321D7C" w:rsidRDefault="00321D7C" w:rsidP="00321D7C">
      <w:pPr>
        <w:snapToGrid w:val="0"/>
        <w:spacing w:line="400" w:lineRule="atLeast"/>
        <w:ind w:firstLineChars="200" w:firstLine="420"/>
        <w:rPr>
          <w:rFonts w:ascii="宋体" w:eastAsia="宋体" w:hAnsi="宋体"/>
          <w:szCs w:val="21"/>
        </w:rPr>
      </w:pPr>
    </w:p>
    <w:p w14:paraId="0C2EF93B" w14:textId="77777777" w:rsidR="00321D7C" w:rsidRDefault="00321D7C" w:rsidP="00321D7C">
      <w:pPr>
        <w:snapToGrid w:val="0"/>
        <w:spacing w:line="400" w:lineRule="atLeast"/>
        <w:ind w:firstLineChars="200" w:firstLine="420"/>
        <w:rPr>
          <w:rFonts w:ascii="宋体" w:eastAsia="宋体" w:hAnsi="宋体"/>
          <w:szCs w:val="21"/>
        </w:rPr>
      </w:pPr>
    </w:p>
    <w:p w14:paraId="74B08F12" w14:textId="77974E75" w:rsidR="00321D7C" w:rsidRDefault="00321D7C" w:rsidP="00321D7C">
      <w:pPr>
        <w:snapToGrid w:val="0"/>
        <w:spacing w:line="400" w:lineRule="atLeast"/>
        <w:ind w:firstLineChars="200" w:firstLine="420"/>
        <w:rPr>
          <w:rFonts w:ascii="宋体" w:eastAsia="宋体" w:hAnsi="宋体"/>
          <w:szCs w:val="21"/>
        </w:rPr>
      </w:pPr>
    </w:p>
    <w:p w14:paraId="50AC607C" w14:textId="570C59DB"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 3.3-3 净网旗帜示意图</w:t>
      </w:r>
    </w:p>
    <w:p w14:paraId="7FFE60B7" w14:textId="52DFB84D"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 xml:space="preserve">注：所有场地及道具均有一定的合理公差，如开赛前参赛联盟队长对道具尺寸等方面存在异议可申请更换，当值裁判将根据实际情况决定是否替换。 </w:t>
      </w:r>
    </w:p>
    <w:p w14:paraId="4BB25D3A" w14:textId="77777777" w:rsidR="0053287B" w:rsidRDefault="0053287B" w:rsidP="00321D7C">
      <w:pPr>
        <w:snapToGrid w:val="0"/>
        <w:spacing w:line="400" w:lineRule="atLeast"/>
        <w:ind w:firstLineChars="200" w:firstLine="422"/>
        <w:rPr>
          <w:rFonts w:ascii="宋体" w:eastAsia="宋体" w:hAnsi="宋体"/>
          <w:b/>
          <w:bCs/>
          <w:szCs w:val="21"/>
        </w:rPr>
      </w:pPr>
      <w:bookmarkStart w:id="20" w:name="_Toc19908"/>
    </w:p>
    <w:p w14:paraId="5CD14D5B" w14:textId="39A3144E" w:rsidR="005B33B6" w:rsidRPr="005B33B6" w:rsidRDefault="005B33B6" w:rsidP="00321D7C">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3.4任务介绍及得分判定</w:t>
      </w:r>
      <w:bookmarkEnd w:id="20"/>
    </w:p>
    <w:p w14:paraId="1ACC9495" w14:textId="6C68DB05" w:rsidR="0053287B"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比赛总时间为4分钟，包括自动控制阶段（30秒）和手动控制阶段（3分30秒），每个阶段选手需要完成任务见下表。在每个阶段开始和结束时，裁判会通过读秒提示选手。比赛阶段具体说明请参考“</w:t>
      </w:r>
      <w:r w:rsidRPr="005B33B6">
        <w:rPr>
          <w:rFonts w:ascii="宋体" w:eastAsia="宋体" w:hAnsi="宋体" w:hint="eastAsia"/>
          <w:b/>
          <w:bCs/>
          <w:szCs w:val="21"/>
        </w:rPr>
        <w:t>3.6 单场比赛流程</w:t>
      </w:r>
      <w:r w:rsidRPr="005B33B6">
        <w:rPr>
          <w:rFonts w:ascii="宋体" w:eastAsia="宋体" w:hAnsi="宋体" w:hint="eastAsia"/>
          <w:szCs w:val="21"/>
        </w:rPr>
        <w:t>”。</w:t>
      </w:r>
    </w:p>
    <w:p w14:paraId="7817DBD9" w14:textId="77777777" w:rsidR="0053287B" w:rsidRPr="005B33B6" w:rsidRDefault="0053287B" w:rsidP="00321D7C">
      <w:pPr>
        <w:snapToGrid w:val="0"/>
        <w:spacing w:line="400" w:lineRule="atLeast"/>
        <w:ind w:firstLineChars="200" w:firstLine="420"/>
        <w:rPr>
          <w:rFonts w:ascii="宋体" w:eastAsia="宋体" w:hAnsi="宋体"/>
          <w:szCs w:val="21"/>
        </w:rPr>
      </w:pPr>
    </w:p>
    <w:tbl>
      <w:tblPr>
        <w:tblW w:w="8458"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370"/>
        <w:gridCol w:w="2336"/>
        <w:gridCol w:w="4752"/>
      </w:tblGrid>
      <w:tr w:rsidR="005B33B6" w:rsidRPr="005B33B6" w14:paraId="18FAD12D" w14:textId="77777777" w:rsidTr="00B9690F">
        <w:trPr>
          <w:trHeight w:val="355"/>
        </w:trPr>
        <w:tc>
          <w:tcPr>
            <w:tcW w:w="1370" w:type="dxa"/>
            <w:shd w:val="clear" w:color="auto" w:fill="FFFFFF" w:themeFill="background1"/>
            <w:vAlign w:val="center"/>
          </w:tcPr>
          <w:p w14:paraId="3DD1AE4B"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阶段及时间</w:t>
            </w:r>
          </w:p>
        </w:tc>
        <w:tc>
          <w:tcPr>
            <w:tcW w:w="2336" w:type="dxa"/>
            <w:shd w:val="clear" w:color="auto" w:fill="FFFFFF" w:themeFill="background1"/>
            <w:vAlign w:val="center"/>
          </w:tcPr>
          <w:p w14:paraId="301844D8"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比赛任务</w:t>
            </w:r>
          </w:p>
        </w:tc>
        <w:tc>
          <w:tcPr>
            <w:tcW w:w="4752" w:type="dxa"/>
            <w:shd w:val="clear" w:color="auto" w:fill="FFFFFF" w:themeFill="background1"/>
            <w:vAlign w:val="center"/>
          </w:tcPr>
          <w:p w14:paraId="2E15E4E4"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任务内容</w:t>
            </w:r>
          </w:p>
        </w:tc>
      </w:tr>
      <w:tr w:rsidR="005B33B6" w:rsidRPr="005B33B6" w14:paraId="4E57DE67" w14:textId="77777777" w:rsidTr="00B9690F">
        <w:trPr>
          <w:trHeight w:val="436"/>
        </w:trPr>
        <w:tc>
          <w:tcPr>
            <w:tcW w:w="1370" w:type="dxa"/>
            <w:vMerge w:val="restart"/>
            <w:vAlign w:val="center"/>
          </w:tcPr>
          <w:p w14:paraId="693776B9"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自动控制阶段  （30秒）</w:t>
            </w:r>
          </w:p>
        </w:tc>
        <w:tc>
          <w:tcPr>
            <w:tcW w:w="2336" w:type="dxa"/>
            <w:vAlign w:val="center"/>
          </w:tcPr>
          <w:p w14:paraId="0FD28D13"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收集净化滤芯</w:t>
            </w:r>
          </w:p>
        </w:tc>
        <w:tc>
          <w:tcPr>
            <w:tcW w:w="4752" w:type="dxa"/>
            <w:vAlign w:val="center"/>
          </w:tcPr>
          <w:p w14:paraId="1B7ABAAA"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运行自动程序，收集己方场地以及中央资源区的红/蓝球投入中央球筐中。</w:t>
            </w:r>
          </w:p>
        </w:tc>
      </w:tr>
      <w:tr w:rsidR="005B33B6" w:rsidRPr="005B33B6" w14:paraId="4EC68C2F" w14:textId="77777777" w:rsidTr="00B9690F">
        <w:trPr>
          <w:trHeight w:val="394"/>
        </w:trPr>
        <w:tc>
          <w:tcPr>
            <w:tcW w:w="1370" w:type="dxa"/>
            <w:vMerge/>
            <w:vAlign w:val="center"/>
          </w:tcPr>
          <w:p w14:paraId="1BFBFCAC" w14:textId="77777777" w:rsidR="005B33B6" w:rsidRPr="005B33B6" w:rsidRDefault="005B33B6" w:rsidP="00321D7C">
            <w:pPr>
              <w:snapToGrid w:val="0"/>
              <w:spacing w:line="300" w:lineRule="atLeast"/>
              <w:jc w:val="center"/>
              <w:rPr>
                <w:rFonts w:ascii="宋体" w:eastAsia="宋体" w:hAnsi="宋体"/>
                <w:b/>
                <w:bCs/>
                <w:szCs w:val="21"/>
              </w:rPr>
            </w:pPr>
          </w:p>
        </w:tc>
        <w:tc>
          <w:tcPr>
            <w:tcW w:w="2336" w:type="dxa"/>
            <w:vAlign w:val="center"/>
          </w:tcPr>
          <w:p w14:paraId="2D191180"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建立网络守护屏障</w:t>
            </w:r>
          </w:p>
        </w:tc>
        <w:tc>
          <w:tcPr>
            <w:tcW w:w="4752" w:type="dxa"/>
            <w:vAlign w:val="center"/>
          </w:tcPr>
          <w:p w14:paraId="35C12C20"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运行自动程序，收集己方场地以及中央资源区的锥桶在己方锥桶悬挂区进行悬挂。</w:t>
            </w:r>
          </w:p>
        </w:tc>
      </w:tr>
      <w:tr w:rsidR="005B33B6" w:rsidRPr="005B33B6" w14:paraId="1366150F" w14:textId="77777777" w:rsidTr="00B9690F">
        <w:trPr>
          <w:trHeight w:val="704"/>
        </w:trPr>
        <w:tc>
          <w:tcPr>
            <w:tcW w:w="1370" w:type="dxa"/>
            <w:vMerge w:val="restart"/>
            <w:vAlign w:val="center"/>
          </w:tcPr>
          <w:p w14:paraId="31FCC8A2"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手动控制阶段 （3分30秒）</w:t>
            </w:r>
          </w:p>
        </w:tc>
        <w:tc>
          <w:tcPr>
            <w:tcW w:w="2336" w:type="dxa"/>
            <w:vAlign w:val="center"/>
          </w:tcPr>
          <w:p w14:paraId="49A9B55C"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收集净化滤芯</w:t>
            </w:r>
          </w:p>
        </w:tc>
        <w:tc>
          <w:tcPr>
            <w:tcW w:w="4752" w:type="dxa"/>
            <w:vAlign w:val="center"/>
          </w:tcPr>
          <w:p w14:paraId="0E9F6158"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操控机器人，收集己方场地以及中央资源区的红/蓝球投入中央球筐中。</w:t>
            </w:r>
          </w:p>
        </w:tc>
      </w:tr>
      <w:tr w:rsidR="005B33B6" w:rsidRPr="005B33B6" w14:paraId="1582C9AF" w14:textId="77777777" w:rsidTr="00B9690F">
        <w:trPr>
          <w:trHeight w:val="704"/>
        </w:trPr>
        <w:tc>
          <w:tcPr>
            <w:tcW w:w="1370" w:type="dxa"/>
            <w:vMerge/>
            <w:vAlign w:val="center"/>
          </w:tcPr>
          <w:p w14:paraId="4E429ABE" w14:textId="77777777" w:rsidR="005B33B6" w:rsidRPr="005B33B6" w:rsidRDefault="005B33B6" w:rsidP="00321D7C">
            <w:pPr>
              <w:snapToGrid w:val="0"/>
              <w:spacing w:line="300" w:lineRule="atLeast"/>
              <w:jc w:val="center"/>
              <w:rPr>
                <w:rFonts w:ascii="宋体" w:eastAsia="宋体" w:hAnsi="宋体"/>
                <w:szCs w:val="21"/>
              </w:rPr>
            </w:pPr>
          </w:p>
        </w:tc>
        <w:tc>
          <w:tcPr>
            <w:tcW w:w="2336" w:type="dxa"/>
            <w:vAlign w:val="center"/>
          </w:tcPr>
          <w:p w14:paraId="6C375100"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建立网络守护屏障</w:t>
            </w:r>
          </w:p>
        </w:tc>
        <w:tc>
          <w:tcPr>
            <w:tcW w:w="4752" w:type="dxa"/>
            <w:vAlign w:val="center"/>
          </w:tcPr>
          <w:p w14:paraId="212B4F02"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操控机器人，收集己方场地以及中央资源区的锥桶在己方锥桶悬挂区进行悬挂。</w:t>
            </w:r>
          </w:p>
        </w:tc>
      </w:tr>
      <w:tr w:rsidR="005B33B6" w:rsidRPr="005B33B6" w14:paraId="6B1EEAD9" w14:textId="77777777" w:rsidTr="00B9690F">
        <w:trPr>
          <w:trHeight w:val="355"/>
        </w:trPr>
        <w:tc>
          <w:tcPr>
            <w:tcW w:w="1370" w:type="dxa"/>
            <w:vMerge/>
            <w:vAlign w:val="center"/>
          </w:tcPr>
          <w:p w14:paraId="557FFCC4" w14:textId="77777777" w:rsidR="005B33B6" w:rsidRPr="005B33B6" w:rsidRDefault="005B33B6" w:rsidP="00321D7C">
            <w:pPr>
              <w:snapToGrid w:val="0"/>
              <w:spacing w:line="300" w:lineRule="atLeast"/>
              <w:jc w:val="center"/>
              <w:rPr>
                <w:rFonts w:ascii="宋体" w:eastAsia="宋体" w:hAnsi="宋体"/>
                <w:szCs w:val="21"/>
              </w:rPr>
            </w:pPr>
          </w:p>
        </w:tc>
        <w:tc>
          <w:tcPr>
            <w:tcW w:w="2336" w:type="dxa"/>
            <w:vAlign w:val="center"/>
          </w:tcPr>
          <w:p w14:paraId="2A10BBE7"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悬挂净网旗帜</w:t>
            </w:r>
          </w:p>
        </w:tc>
        <w:tc>
          <w:tcPr>
            <w:tcW w:w="4752" w:type="dxa"/>
            <w:vAlign w:val="center"/>
          </w:tcPr>
          <w:p w14:paraId="5F055872"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操控机器人，将战队旗帜悬挂在旗帜悬挂区的旗杆上。</w:t>
            </w:r>
          </w:p>
        </w:tc>
      </w:tr>
      <w:tr w:rsidR="005B33B6" w:rsidRPr="005B33B6" w14:paraId="3EEF7742" w14:textId="77777777" w:rsidTr="00B9690F">
        <w:trPr>
          <w:trHeight w:val="360"/>
        </w:trPr>
        <w:tc>
          <w:tcPr>
            <w:tcW w:w="1370" w:type="dxa"/>
            <w:vMerge/>
            <w:vAlign w:val="center"/>
          </w:tcPr>
          <w:p w14:paraId="1C247414" w14:textId="77777777" w:rsidR="005B33B6" w:rsidRPr="005B33B6" w:rsidRDefault="005B33B6" w:rsidP="00321D7C">
            <w:pPr>
              <w:snapToGrid w:val="0"/>
              <w:spacing w:line="300" w:lineRule="atLeast"/>
              <w:jc w:val="center"/>
              <w:rPr>
                <w:rFonts w:ascii="宋体" w:eastAsia="宋体" w:hAnsi="宋体"/>
                <w:szCs w:val="21"/>
              </w:rPr>
            </w:pPr>
          </w:p>
        </w:tc>
        <w:tc>
          <w:tcPr>
            <w:tcW w:w="2336" w:type="dxa"/>
            <w:vAlign w:val="center"/>
          </w:tcPr>
          <w:p w14:paraId="3D85F6D0"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升级中央净化器</w:t>
            </w:r>
          </w:p>
        </w:tc>
        <w:tc>
          <w:tcPr>
            <w:tcW w:w="4752" w:type="dxa"/>
            <w:vAlign w:val="center"/>
          </w:tcPr>
          <w:p w14:paraId="575A5158" w14:textId="77777777" w:rsidR="005B33B6" w:rsidRPr="005B33B6" w:rsidRDefault="005B33B6" w:rsidP="00321D7C">
            <w:pPr>
              <w:snapToGrid w:val="0"/>
              <w:spacing w:line="300" w:lineRule="atLeast"/>
              <w:rPr>
                <w:rFonts w:ascii="宋体" w:eastAsia="宋体" w:hAnsi="宋体"/>
                <w:szCs w:val="21"/>
              </w:rPr>
            </w:pPr>
            <w:r w:rsidRPr="005B33B6">
              <w:rPr>
                <w:rFonts w:ascii="宋体" w:eastAsia="宋体" w:hAnsi="宋体" w:hint="eastAsia"/>
                <w:szCs w:val="21"/>
              </w:rPr>
              <w:t>操控机器人，将机器人悬挂至悬挂杆上。</w:t>
            </w:r>
          </w:p>
        </w:tc>
      </w:tr>
    </w:tbl>
    <w:p w14:paraId="38FA71E3" w14:textId="77777777" w:rsidR="0053287B" w:rsidRDefault="0053287B" w:rsidP="00321D7C">
      <w:pPr>
        <w:snapToGrid w:val="0"/>
        <w:spacing w:line="400" w:lineRule="atLeast"/>
        <w:ind w:firstLineChars="200" w:firstLine="422"/>
        <w:rPr>
          <w:rFonts w:ascii="宋体" w:eastAsia="宋体" w:hAnsi="宋体"/>
          <w:b/>
          <w:szCs w:val="21"/>
        </w:rPr>
      </w:pPr>
    </w:p>
    <w:p w14:paraId="03BEF419" w14:textId="4FB04957"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3.4.1 收集净化滤芯：</w:t>
      </w:r>
    </w:p>
    <w:p w14:paraId="4FA723BF" w14:textId="77777777" w:rsidR="005B33B6" w:rsidRP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任务描述</w:t>
      </w:r>
      <w:r w:rsidRPr="005B33B6">
        <w:rPr>
          <w:rFonts w:ascii="宋体" w:eastAsia="宋体" w:hAnsi="宋体" w:hint="eastAsia"/>
          <w:szCs w:val="21"/>
        </w:rPr>
        <w:t>：本任务可在自动控制阶段和手动控制阶段完成。</w:t>
      </w:r>
    </w:p>
    <w:p w14:paraId="5A1326DC"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自动控制阶段，机器人运行自动程序，收集己方场地和中央资源区的球，将己方颜色的球通过弹射、抛射等方式投入中央球筐中。</w:t>
      </w:r>
    </w:p>
    <w:p w14:paraId="2BC6A2E9"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手动控制阶段，选手操控机器人，收集己方场地和中央资源区的球，将己方颜色的球通过弹射、抛射等方式投入中央球筐中。</w:t>
      </w:r>
    </w:p>
    <w:p w14:paraId="7E648814" w14:textId="77777777" w:rsidR="005B33B6" w:rsidRP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得分判定</w:t>
      </w:r>
      <w:r w:rsidRPr="005B33B6">
        <w:rPr>
          <w:rFonts w:ascii="宋体" w:eastAsia="宋体" w:hAnsi="宋体" w:hint="eastAsia"/>
          <w:szCs w:val="21"/>
        </w:rPr>
        <w:t>：计分时刻，己方颜色球的垂直投影完全进入中央球筐内，以球筐扁铝外边为判定边界。</w:t>
      </w:r>
    </w:p>
    <w:p w14:paraId="71C55362"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a.球的垂直投影完全位于中央球筐内；</w:t>
      </w:r>
    </w:p>
    <w:p w14:paraId="3A1CDB00"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b.机器人与中央球筐及中央球筐内的任意球无接触，否则已进入中央球筐内己方颜色的球全部失效；</w:t>
      </w:r>
    </w:p>
    <w:p w14:paraId="000A6758"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以上判定均满足，则视为有效得分状态。</w:t>
      </w:r>
    </w:p>
    <w:p w14:paraId="2A2B545E" w14:textId="77777777" w:rsid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任务得分：</w:t>
      </w:r>
      <w:r w:rsidRPr="005B33B6">
        <w:rPr>
          <w:rFonts w:ascii="宋体" w:eastAsia="宋体" w:hAnsi="宋体" w:hint="eastAsia"/>
          <w:szCs w:val="21"/>
        </w:rPr>
        <w:t>每个成功投掷到中央球筐内的己方颜色的球获得20分。</w:t>
      </w:r>
    </w:p>
    <w:p w14:paraId="7D4535C1" w14:textId="1C0D34F7" w:rsidR="00321D7C" w:rsidRDefault="00321D7C" w:rsidP="00321D7C">
      <w:pPr>
        <w:snapToGrid w:val="0"/>
        <w:spacing w:line="400" w:lineRule="atLeast"/>
        <w:ind w:firstLineChars="200" w:firstLine="420"/>
        <w:rPr>
          <w:rFonts w:ascii="宋体" w:eastAsia="宋体" w:hAnsi="宋体"/>
          <w:szCs w:val="21"/>
        </w:rPr>
      </w:pPr>
    </w:p>
    <w:p w14:paraId="30AB0FFC" w14:textId="31AC6973" w:rsidR="00321D7C" w:rsidRDefault="00321D7C" w:rsidP="00321D7C">
      <w:pPr>
        <w:snapToGrid w:val="0"/>
        <w:spacing w:line="400" w:lineRule="atLeast"/>
        <w:ind w:firstLineChars="200" w:firstLine="420"/>
        <w:rPr>
          <w:rFonts w:ascii="宋体" w:eastAsia="宋体" w:hAnsi="宋体"/>
          <w:szCs w:val="21"/>
        </w:rPr>
      </w:pPr>
    </w:p>
    <w:p w14:paraId="2F4E6D3C" w14:textId="0A925258" w:rsidR="00321D7C" w:rsidRDefault="00321D7C" w:rsidP="00321D7C">
      <w:pPr>
        <w:snapToGrid w:val="0"/>
        <w:spacing w:line="400" w:lineRule="atLeast"/>
        <w:ind w:firstLineChars="200" w:firstLine="420"/>
        <w:rPr>
          <w:rFonts w:ascii="宋体" w:eastAsia="宋体" w:hAnsi="宋体"/>
          <w:szCs w:val="21"/>
        </w:rPr>
      </w:pPr>
    </w:p>
    <w:p w14:paraId="0DA093AD" w14:textId="41B5A4CC" w:rsidR="00321D7C" w:rsidRDefault="0053287B"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89984" behindDoc="0" locked="0" layoutInCell="1" allowOverlap="1" wp14:anchorId="452B7B2F" wp14:editId="4D122B76">
            <wp:simplePos x="0" y="0"/>
            <wp:positionH relativeFrom="column">
              <wp:posOffset>1434465</wp:posOffset>
            </wp:positionH>
            <wp:positionV relativeFrom="paragraph">
              <wp:posOffset>-66565</wp:posOffset>
            </wp:positionV>
            <wp:extent cx="2249170" cy="1631315"/>
            <wp:effectExtent l="0" t="0" r="0" b="6985"/>
            <wp:wrapNone/>
            <wp:docPr id="40" name="图片 40" descr="170495733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0495733540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49170" cy="1631315"/>
                    </a:xfrm>
                    <a:prstGeom prst="rect">
                      <a:avLst/>
                    </a:prstGeom>
                  </pic:spPr>
                </pic:pic>
              </a:graphicData>
            </a:graphic>
          </wp:anchor>
        </w:drawing>
      </w:r>
    </w:p>
    <w:p w14:paraId="58F04A20" w14:textId="77777777" w:rsidR="0053287B" w:rsidRDefault="0053287B" w:rsidP="00321D7C">
      <w:pPr>
        <w:snapToGrid w:val="0"/>
        <w:spacing w:line="400" w:lineRule="atLeast"/>
        <w:ind w:firstLineChars="200" w:firstLine="420"/>
        <w:rPr>
          <w:rFonts w:ascii="宋体" w:eastAsia="宋体" w:hAnsi="宋体"/>
          <w:szCs w:val="21"/>
        </w:rPr>
      </w:pPr>
    </w:p>
    <w:p w14:paraId="5F6703A7" w14:textId="77777777" w:rsidR="0053287B" w:rsidRDefault="0053287B" w:rsidP="00321D7C">
      <w:pPr>
        <w:snapToGrid w:val="0"/>
        <w:spacing w:line="400" w:lineRule="atLeast"/>
        <w:ind w:firstLineChars="200" w:firstLine="420"/>
        <w:rPr>
          <w:rFonts w:ascii="宋体" w:eastAsia="宋体" w:hAnsi="宋体"/>
          <w:szCs w:val="21"/>
        </w:rPr>
      </w:pPr>
    </w:p>
    <w:p w14:paraId="7FAA7982" w14:textId="77777777" w:rsidR="0053287B" w:rsidRDefault="0053287B" w:rsidP="00321D7C">
      <w:pPr>
        <w:snapToGrid w:val="0"/>
        <w:spacing w:line="400" w:lineRule="atLeast"/>
        <w:ind w:firstLineChars="200" w:firstLine="420"/>
        <w:rPr>
          <w:rFonts w:ascii="宋体" w:eastAsia="宋体" w:hAnsi="宋体"/>
          <w:szCs w:val="21"/>
        </w:rPr>
      </w:pPr>
    </w:p>
    <w:p w14:paraId="5324438F" w14:textId="77777777" w:rsidR="0053287B" w:rsidRDefault="0053287B" w:rsidP="00321D7C">
      <w:pPr>
        <w:snapToGrid w:val="0"/>
        <w:spacing w:line="400" w:lineRule="atLeast"/>
        <w:ind w:firstLineChars="200" w:firstLine="420"/>
        <w:rPr>
          <w:rFonts w:ascii="宋体" w:eastAsia="宋体" w:hAnsi="宋体"/>
          <w:szCs w:val="21"/>
        </w:rPr>
      </w:pPr>
    </w:p>
    <w:p w14:paraId="20480F28" w14:textId="77777777" w:rsidR="00321D7C" w:rsidRDefault="00321D7C" w:rsidP="00321D7C">
      <w:pPr>
        <w:snapToGrid w:val="0"/>
        <w:spacing w:line="400" w:lineRule="atLeast"/>
        <w:ind w:firstLineChars="200" w:firstLine="420"/>
        <w:rPr>
          <w:rFonts w:ascii="宋体" w:eastAsia="宋体" w:hAnsi="宋体"/>
          <w:szCs w:val="21"/>
        </w:rPr>
      </w:pPr>
    </w:p>
    <w:p w14:paraId="33880962" w14:textId="77777777"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图3.4-1 球类得分状态判定</w:t>
      </w:r>
    </w:p>
    <w:p w14:paraId="6E60DF50" w14:textId="77777777" w:rsidR="0053287B" w:rsidRDefault="0053287B" w:rsidP="00321D7C">
      <w:pPr>
        <w:snapToGrid w:val="0"/>
        <w:spacing w:line="400" w:lineRule="atLeast"/>
        <w:ind w:firstLineChars="200" w:firstLine="422"/>
        <w:rPr>
          <w:rFonts w:ascii="宋体" w:eastAsia="宋体" w:hAnsi="宋体"/>
          <w:b/>
          <w:szCs w:val="21"/>
        </w:rPr>
      </w:pPr>
    </w:p>
    <w:p w14:paraId="04DCBC50" w14:textId="73BE80D2"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3.4.2 建立网络守护屏障：</w:t>
      </w:r>
    </w:p>
    <w:p w14:paraId="2330F606" w14:textId="77777777" w:rsidR="005B33B6" w:rsidRPr="005B33B6" w:rsidRDefault="005B33B6" w:rsidP="00321D7C">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任务描述</w:t>
      </w:r>
      <w:r w:rsidRPr="005B33B6">
        <w:rPr>
          <w:rFonts w:ascii="宋体" w:eastAsia="宋体" w:hAnsi="宋体" w:hint="eastAsia"/>
          <w:szCs w:val="21"/>
        </w:rPr>
        <w:t>：</w:t>
      </w:r>
      <w:r w:rsidRPr="005B33B6">
        <w:rPr>
          <w:rFonts w:ascii="宋体" w:eastAsia="宋体" w:hAnsi="宋体" w:hint="eastAsia"/>
          <w:bCs/>
          <w:szCs w:val="21"/>
        </w:rPr>
        <w:t>本任务可在自动阶段和手动阶段完成。</w:t>
      </w:r>
    </w:p>
    <w:p w14:paraId="285AF70F"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自动控制阶段，机器人运行自动程序，收集己方场地和</w:t>
      </w:r>
      <w:r w:rsidRPr="005B33B6">
        <w:rPr>
          <w:rFonts w:ascii="宋体" w:eastAsia="宋体" w:hAnsi="宋体" w:hint="eastAsia"/>
          <w:szCs w:val="21"/>
        </w:rPr>
        <w:t>中央资源区</w:t>
      </w:r>
      <w:r w:rsidRPr="005B33B6">
        <w:rPr>
          <w:rFonts w:ascii="宋体" w:eastAsia="宋体" w:hAnsi="宋体" w:hint="eastAsia"/>
          <w:bCs/>
          <w:szCs w:val="21"/>
        </w:rPr>
        <w:t>的锥桶，并将锥桶悬挂至锥桶悬挂区。</w:t>
      </w:r>
    </w:p>
    <w:p w14:paraId="44C4BABD"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手动控制阶段，</w:t>
      </w:r>
      <w:r w:rsidRPr="005B33B6">
        <w:rPr>
          <w:rFonts w:ascii="宋体" w:eastAsia="宋体" w:hAnsi="宋体" w:hint="eastAsia"/>
          <w:szCs w:val="21"/>
        </w:rPr>
        <w:t>选手操控机器人，</w:t>
      </w:r>
      <w:r w:rsidRPr="005B33B6">
        <w:rPr>
          <w:rFonts w:ascii="宋体" w:eastAsia="宋体" w:hAnsi="宋体" w:hint="eastAsia"/>
          <w:bCs/>
          <w:szCs w:val="21"/>
        </w:rPr>
        <w:t>从己方场地和</w:t>
      </w:r>
      <w:r w:rsidRPr="005B33B6">
        <w:rPr>
          <w:rFonts w:ascii="宋体" w:eastAsia="宋体" w:hAnsi="宋体" w:hint="eastAsia"/>
          <w:szCs w:val="21"/>
        </w:rPr>
        <w:t>中央资源区</w:t>
      </w:r>
      <w:r w:rsidRPr="005B33B6">
        <w:rPr>
          <w:rFonts w:ascii="宋体" w:eastAsia="宋体" w:hAnsi="宋体" w:hint="eastAsia"/>
          <w:bCs/>
          <w:szCs w:val="21"/>
        </w:rPr>
        <w:t>搬运锥桶，并将锥桶悬挂至锥桶悬挂区。</w:t>
      </w:r>
    </w:p>
    <w:p w14:paraId="4A3CB8A8" w14:textId="77777777"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得分判定</w:t>
      </w:r>
      <w:r w:rsidRPr="005B33B6">
        <w:rPr>
          <w:rFonts w:ascii="宋体" w:eastAsia="宋体" w:hAnsi="宋体" w:hint="eastAsia"/>
          <w:szCs w:val="21"/>
        </w:rPr>
        <w:t>：</w:t>
      </w:r>
      <w:r w:rsidRPr="005B33B6">
        <w:rPr>
          <w:rFonts w:ascii="宋体" w:eastAsia="宋体" w:hAnsi="宋体" w:hint="eastAsia"/>
          <w:bCs/>
          <w:szCs w:val="21"/>
        </w:rPr>
        <w:t>计分时刻，锥桶的垂直投影完全位于场地内，且锥桶底座的部分垂直投影朝下；锥桶完全悬挂于八棱柱上，每个锥桶除接触己方锥桶悬挂区八棱柱之外，与任何元素无接触，且则视为有效得分状态。</w:t>
      </w:r>
    </w:p>
    <w:p w14:paraId="1684D043" w14:textId="77777777" w:rsid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任务得分：</w:t>
      </w:r>
      <w:r w:rsidRPr="005B33B6">
        <w:rPr>
          <w:rFonts w:ascii="宋体" w:eastAsia="宋体" w:hAnsi="宋体" w:hint="eastAsia"/>
          <w:bCs/>
          <w:szCs w:val="21"/>
        </w:rPr>
        <w:t>每个成功悬挂在锥桶悬挂区的锥桶获得40分。</w:t>
      </w:r>
    </w:p>
    <w:p w14:paraId="7533D56F" w14:textId="65F7C4CF" w:rsidR="00321D7C" w:rsidRDefault="0053287B"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noProof/>
          <w:szCs w:val="21"/>
        </w:rPr>
        <w:drawing>
          <wp:anchor distT="0" distB="0" distL="114300" distR="114300" simplePos="0" relativeHeight="251675648" behindDoc="0" locked="0" layoutInCell="1" allowOverlap="1" wp14:anchorId="11515F69" wp14:editId="46D8EB47">
            <wp:simplePos x="0" y="0"/>
            <wp:positionH relativeFrom="column">
              <wp:posOffset>352425</wp:posOffset>
            </wp:positionH>
            <wp:positionV relativeFrom="paragraph">
              <wp:posOffset>93400</wp:posOffset>
            </wp:positionV>
            <wp:extent cx="4542790" cy="1670050"/>
            <wp:effectExtent l="0" t="0" r="0" b="6350"/>
            <wp:wrapNone/>
            <wp:docPr id="38" name="图片 38" descr="170481009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04810094948"/>
                    <pic:cNvPicPr>
                      <a:picLocks noChangeAspect="1"/>
                    </pic:cNvPicPr>
                  </pic:nvPicPr>
                  <pic:blipFill>
                    <a:blip r:embed="rId24"/>
                    <a:stretch>
                      <a:fillRect/>
                    </a:stretch>
                  </pic:blipFill>
                  <pic:spPr>
                    <a:xfrm>
                      <a:off x="0" y="0"/>
                      <a:ext cx="4542790" cy="1670050"/>
                    </a:xfrm>
                    <a:prstGeom prst="rect">
                      <a:avLst/>
                    </a:prstGeom>
                    <a:ln>
                      <a:noFill/>
                    </a:ln>
                  </pic:spPr>
                </pic:pic>
              </a:graphicData>
            </a:graphic>
          </wp:anchor>
        </w:drawing>
      </w:r>
    </w:p>
    <w:p w14:paraId="0C1B6F73" w14:textId="10A79867" w:rsidR="00321D7C" w:rsidRDefault="00321D7C" w:rsidP="00321D7C">
      <w:pPr>
        <w:snapToGrid w:val="0"/>
        <w:spacing w:line="400" w:lineRule="atLeast"/>
        <w:ind w:firstLineChars="200" w:firstLine="420"/>
        <w:rPr>
          <w:rFonts w:ascii="宋体" w:eastAsia="宋体" w:hAnsi="宋体"/>
          <w:bCs/>
          <w:szCs w:val="21"/>
        </w:rPr>
      </w:pPr>
    </w:p>
    <w:p w14:paraId="7D1B04AF" w14:textId="3C79CAE5" w:rsidR="00321D7C" w:rsidRDefault="00321D7C" w:rsidP="00321D7C">
      <w:pPr>
        <w:snapToGrid w:val="0"/>
        <w:spacing w:line="400" w:lineRule="atLeast"/>
        <w:ind w:firstLineChars="200" w:firstLine="420"/>
        <w:rPr>
          <w:rFonts w:ascii="宋体" w:eastAsia="宋体" w:hAnsi="宋体"/>
          <w:bCs/>
          <w:szCs w:val="21"/>
        </w:rPr>
      </w:pPr>
    </w:p>
    <w:p w14:paraId="70ABF840" w14:textId="7A6355E6" w:rsidR="00321D7C" w:rsidRDefault="00321D7C" w:rsidP="00321D7C">
      <w:pPr>
        <w:snapToGrid w:val="0"/>
        <w:spacing w:line="400" w:lineRule="atLeast"/>
        <w:ind w:firstLineChars="200" w:firstLine="420"/>
        <w:rPr>
          <w:rFonts w:ascii="宋体" w:eastAsia="宋体" w:hAnsi="宋体"/>
          <w:bCs/>
          <w:szCs w:val="21"/>
        </w:rPr>
      </w:pPr>
    </w:p>
    <w:p w14:paraId="3FDDFDDA" w14:textId="77777777" w:rsidR="00321D7C" w:rsidRDefault="00321D7C" w:rsidP="00321D7C">
      <w:pPr>
        <w:snapToGrid w:val="0"/>
        <w:spacing w:line="400" w:lineRule="atLeast"/>
        <w:ind w:firstLineChars="200" w:firstLine="420"/>
        <w:rPr>
          <w:rFonts w:ascii="宋体" w:eastAsia="宋体" w:hAnsi="宋体"/>
          <w:bCs/>
          <w:szCs w:val="21"/>
        </w:rPr>
      </w:pPr>
    </w:p>
    <w:p w14:paraId="0A83A8C3" w14:textId="5D5A22D9" w:rsidR="00321D7C" w:rsidRDefault="00321D7C" w:rsidP="00321D7C">
      <w:pPr>
        <w:snapToGrid w:val="0"/>
        <w:spacing w:line="400" w:lineRule="atLeast"/>
        <w:ind w:firstLineChars="200" w:firstLine="420"/>
        <w:rPr>
          <w:rFonts w:ascii="宋体" w:eastAsia="宋体" w:hAnsi="宋体"/>
          <w:bCs/>
          <w:szCs w:val="21"/>
        </w:rPr>
      </w:pPr>
    </w:p>
    <w:p w14:paraId="7E2FFFB1" w14:textId="38828B87" w:rsidR="00321D7C" w:rsidRDefault="00321D7C" w:rsidP="00321D7C">
      <w:pPr>
        <w:snapToGrid w:val="0"/>
        <w:spacing w:line="400" w:lineRule="atLeast"/>
        <w:ind w:firstLineChars="200" w:firstLine="420"/>
        <w:rPr>
          <w:rFonts w:ascii="宋体" w:eastAsia="宋体" w:hAnsi="宋体"/>
          <w:bCs/>
          <w:szCs w:val="21"/>
        </w:rPr>
      </w:pPr>
    </w:p>
    <w:p w14:paraId="00365BE8" w14:textId="07106376"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图3.4-2 锥桶悬挂得分状态判定</w:t>
      </w:r>
    </w:p>
    <w:p w14:paraId="40708449" w14:textId="77777777" w:rsidR="005B33B6" w:rsidRPr="005B33B6" w:rsidRDefault="005B33B6" w:rsidP="00BF7889">
      <w:pPr>
        <w:snapToGrid w:val="0"/>
        <w:spacing w:line="400" w:lineRule="atLeast"/>
        <w:rPr>
          <w:rFonts w:ascii="宋体" w:eastAsia="宋体" w:hAnsi="宋体"/>
          <w:szCs w:val="21"/>
        </w:rPr>
      </w:pPr>
    </w:p>
    <w:p w14:paraId="378FB66B" w14:textId="77777777"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3.4.3 悬挂净网旗帜：</w:t>
      </w:r>
    </w:p>
    <w:p w14:paraId="1F55FD31" w14:textId="77777777"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任务描述</w:t>
      </w:r>
      <w:r w:rsidRPr="005B33B6">
        <w:rPr>
          <w:rFonts w:ascii="宋体" w:eastAsia="宋体" w:hAnsi="宋体" w:hint="eastAsia"/>
          <w:szCs w:val="21"/>
        </w:rPr>
        <w:t>：本任务仅可在手动阶段完成</w:t>
      </w:r>
      <w:r w:rsidRPr="005B33B6">
        <w:rPr>
          <w:rFonts w:ascii="宋体" w:eastAsia="宋体" w:hAnsi="宋体" w:hint="eastAsia"/>
          <w:bCs/>
          <w:szCs w:val="21"/>
        </w:rPr>
        <w:t>。</w:t>
      </w:r>
    </w:p>
    <w:p w14:paraId="40DEFDDE"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在手动控制阶段的任意时刻，机器人可随时回到启动区，选手有且仅有1次机会将机器人移出场外，手动装载战队旗帜到机器人上，将战队旗帜成功悬挂在旗帜悬挂区的旗杆上。机器人在单场比赛中，仅可携带1面旗帜入场，一个旗杆只允许悬挂1面旗帜。</w:t>
      </w:r>
    </w:p>
    <w:p w14:paraId="45BE08E9" w14:textId="752F2FEB"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得分判定</w:t>
      </w:r>
      <w:r w:rsidRPr="005B33B6">
        <w:rPr>
          <w:rFonts w:ascii="宋体" w:eastAsia="宋体" w:hAnsi="宋体" w:hint="eastAsia"/>
          <w:szCs w:val="21"/>
        </w:rPr>
        <w:t>：</w:t>
      </w:r>
      <w:r w:rsidRPr="005B33B6">
        <w:rPr>
          <w:rFonts w:ascii="宋体" w:eastAsia="宋体" w:hAnsi="宋体" w:hint="eastAsia"/>
          <w:bCs/>
          <w:szCs w:val="21"/>
        </w:rPr>
        <w:t>计分时刻，旗帜悬挂于旗杆之上，且与地面、机器人无任何接触，旗面自然展开，且旗帜符合制作规范，视为有效悬挂，如接触其他物体导致旗面没有展开则视为无效</w:t>
      </w:r>
      <w:r w:rsidRPr="005B33B6">
        <w:rPr>
          <w:rFonts w:ascii="宋体" w:eastAsia="宋体" w:hAnsi="宋体" w:hint="eastAsia"/>
          <w:bCs/>
          <w:szCs w:val="21"/>
        </w:rPr>
        <w:lastRenderedPageBreak/>
        <w:t>悬挂。</w:t>
      </w:r>
    </w:p>
    <w:p w14:paraId="2668B5A0" w14:textId="72EB79BF"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szCs w:val="21"/>
        </w:rPr>
        <w:t>任务得分：</w:t>
      </w:r>
      <w:r w:rsidRPr="005B33B6">
        <w:rPr>
          <w:rFonts w:ascii="宋体" w:eastAsia="宋体" w:hAnsi="宋体" w:hint="eastAsia"/>
          <w:bCs/>
          <w:szCs w:val="21"/>
        </w:rPr>
        <w:t>成功悬挂一面旗帜可以获得50分。</w:t>
      </w:r>
    </w:p>
    <w:p w14:paraId="7E80ACFA" w14:textId="7D0E6A96" w:rsidR="00321D7C" w:rsidRDefault="00321D7C" w:rsidP="00321D7C">
      <w:pPr>
        <w:snapToGrid w:val="0"/>
        <w:spacing w:line="400" w:lineRule="atLeast"/>
        <w:rPr>
          <w:rFonts w:ascii="宋体" w:eastAsia="宋体" w:hAnsi="宋体"/>
          <w:b/>
          <w:szCs w:val="21"/>
        </w:rPr>
      </w:pPr>
    </w:p>
    <w:p w14:paraId="6F6DFCE4" w14:textId="721C9735"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3.4.4 升级中央净化器：</w:t>
      </w:r>
    </w:p>
    <w:p w14:paraId="698BB2C2" w14:textId="47695DAE"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任务描述</w:t>
      </w:r>
      <w:r w:rsidRPr="005B33B6">
        <w:rPr>
          <w:rFonts w:ascii="宋体" w:eastAsia="宋体" w:hAnsi="宋体" w:hint="eastAsia"/>
          <w:szCs w:val="21"/>
        </w:rPr>
        <w:t>：本任务仅可在手动阶段完成</w:t>
      </w:r>
      <w:r w:rsidRPr="005B33B6">
        <w:rPr>
          <w:rFonts w:ascii="宋体" w:eastAsia="宋体" w:hAnsi="宋体" w:hint="eastAsia"/>
          <w:bCs/>
          <w:szCs w:val="21"/>
        </w:rPr>
        <w:t>。</w:t>
      </w:r>
    </w:p>
    <w:p w14:paraId="2F55A71A" w14:textId="1861D39B"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手动控制阶段，选手操控机器人，将机器人悬挂在悬挂杆上，并同时满足其他特定条件，以获得得分。</w:t>
      </w:r>
    </w:p>
    <w:p w14:paraId="03F85622" w14:textId="284AC29A"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bCs/>
          <w:szCs w:val="21"/>
        </w:rPr>
        <w:t>得分判定</w:t>
      </w:r>
      <w:r w:rsidRPr="005B33B6">
        <w:rPr>
          <w:rFonts w:ascii="宋体" w:eastAsia="宋体" w:hAnsi="宋体" w:hint="eastAsia"/>
          <w:szCs w:val="21"/>
        </w:rPr>
        <w:t>：</w:t>
      </w:r>
      <w:r w:rsidRPr="005B33B6">
        <w:rPr>
          <w:rFonts w:ascii="宋体" w:eastAsia="宋体" w:hAnsi="宋体" w:hint="eastAsia"/>
          <w:bCs/>
          <w:szCs w:val="21"/>
        </w:rPr>
        <w:t>计分时刻，机器人完全悬挂于悬挂杆的扁铝上且呈静止状态，且除悬挂杆扁铝之外，未与任何场地或道具接触，视为有效悬挂。</w:t>
      </w:r>
    </w:p>
    <w:p w14:paraId="690D06FA" w14:textId="4D6E5CD5"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a.机器人接触悬挂杆，且不接触场地地图以及其他场地组成组件。</w:t>
      </w:r>
    </w:p>
    <w:p w14:paraId="33D1A09A" w14:textId="26AED2E1"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b.机器人与场地道具（锥桶、红/蓝球、旗帜等场地元素）、己方机器人没有接触行为或未被任何元素支撑。</w:t>
      </w:r>
    </w:p>
    <w:p w14:paraId="0C0B107C" w14:textId="0D3EEEE3"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以上判定均满足，则视为有效得分状态。</w:t>
      </w:r>
    </w:p>
    <w:p w14:paraId="1F84250A" w14:textId="77777777" w:rsidR="005B33B6" w:rsidRPr="005B33B6" w:rsidRDefault="005B33B6" w:rsidP="00321D7C">
      <w:pPr>
        <w:snapToGrid w:val="0"/>
        <w:spacing w:line="400" w:lineRule="atLeast"/>
        <w:ind w:firstLineChars="200" w:firstLine="422"/>
        <w:rPr>
          <w:rFonts w:ascii="宋体" w:eastAsia="宋体" w:hAnsi="宋体"/>
          <w:bCs/>
          <w:szCs w:val="21"/>
        </w:rPr>
      </w:pPr>
      <w:r w:rsidRPr="005B33B6">
        <w:rPr>
          <w:rFonts w:ascii="宋体" w:eastAsia="宋体" w:hAnsi="宋体" w:hint="eastAsia"/>
          <w:b/>
          <w:szCs w:val="21"/>
        </w:rPr>
        <w:t>任务得分：</w:t>
      </w:r>
      <w:r w:rsidRPr="005B33B6">
        <w:rPr>
          <w:rFonts w:ascii="宋体" w:eastAsia="宋体" w:hAnsi="宋体" w:hint="eastAsia"/>
          <w:bCs/>
          <w:szCs w:val="21"/>
        </w:rPr>
        <w:t>成功悬挂一台机器人可以获得100分。</w:t>
      </w:r>
    </w:p>
    <w:p w14:paraId="1FA2C3D8" w14:textId="425F2F11" w:rsidR="00321D7C" w:rsidRDefault="0053287B" w:rsidP="00BF7889">
      <w:pPr>
        <w:snapToGrid w:val="0"/>
        <w:spacing w:line="400" w:lineRule="atLeast"/>
        <w:rPr>
          <w:rFonts w:ascii="宋体" w:eastAsia="宋体" w:hAnsi="宋体"/>
          <w:bCs/>
          <w:szCs w:val="21"/>
        </w:rPr>
      </w:pPr>
      <w:r w:rsidRPr="005B33B6">
        <w:rPr>
          <w:rFonts w:ascii="宋体" w:eastAsia="宋体" w:hAnsi="宋体" w:hint="eastAsia"/>
          <w:bCs/>
          <w:noProof/>
          <w:szCs w:val="21"/>
        </w:rPr>
        <w:drawing>
          <wp:anchor distT="0" distB="0" distL="114300" distR="114300" simplePos="0" relativeHeight="251692032" behindDoc="0" locked="0" layoutInCell="1" allowOverlap="0" wp14:anchorId="651B575E" wp14:editId="32314937">
            <wp:simplePos x="0" y="0"/>
            <wp:positionH relativeFrom="page">
              <wp:posOffset>1057358</wp:posOffset>
            </wp:positionH>
            <wp:positionV relativeFrom="page">
              <wp:posOffset>4582795</wp:posOffset>
            </wp:positionV>
            <wp:extent cx="5351227" cy="1174256"/>
            <wp:effectExtent l="0" t="0" r="1905" b="6985"/>
            <wp:wrapNone/>
            <wp:docPr id="23" name="图片 23" descr="170480068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4800683261"/>
                    <pic:cNvPicPr>
                      <a:picLocks noChangeAspect="1"/>
                    </pic:cNvPicPr>
                  </pic:nvPicPr>
                  <pic:blipFill>
                    <a:blip r:embed="rId25"/>
                    <a:stretch>
                      <a:fillRect/>
                    </a:stretch>
                  </pic:blipFill>
                  <pic:spPr>
                    <a:xfrm>
                      <a:off x="0" y="0"/>
                      <a:ext cx="5351227" cy="1174256"/>
                    </a:xfrm>
                    <a:prstGeom prst="rect">
                      <a:avLst/>
                    </a:prstGeom>
                  </pic:spPr>
                </pic:pic>
              </a:graphicData>
            </a:graphic>
            <wp14:sizeRelH relativeFrom="margin">
              <wp14:pctWidth>0</wp14:pctWidth>
            </wp14:sizeRelH>
            <wp14:sizeRelV relativeFrom="margin">
              <wp14:pctHeight>0</wp14:pctHeight>
            </wp14:sizeRelV>
          </wp:anchor>
        </w:drawing>
      </w:r>
    </w:p>
    <w:p w14:paraId="2A4B2CE8" w14:textId="3DED72ED" w:rsidR="00321D7C" w:rsidRDefault="00321D7C" w:rsidP="00BF7889">
      <w:pPr>
        <w:snapToGrid w:val="0"/>
        <w:spacing w:line="400" w:lineRule="atLeast"/>
        <w:rPr>
          <w:rFonts w:ascii="宋体" w:eastAsia="宋体" w:hAnsi="宋体"/>
          <w:bCs/>
          <w:szCs w:val="21"/>
        </w:rPr>
      </w:pPr>
    </w:p>
    <w:p w14:paraId="1054427D" w14:textId="1E4C6639" w:rsidR="00321D7C" w:rsidRDefault="00321D7C" w:rsidP="00BF7889">
      <w:pPr>
        <w:snapToGrid w:val="0"/>
        <w:spacing w:line="400" w:lineRule="atLeast"/>
        <w:rPr>
          <w:rFonts w:ascii="宋体" w:eastAsia="宋体" w:hAnsi="宋体"/>
          <w:bCs/>
          <w:szCs w:val="21"/>
        </w:rPr>
      </w:pPr>
    </w:p>
    <w:p w14:paraId="639C0BF9" w14:textId="6D90AAAB" w:rsidR="00321D7C" w:rsidRDefault="00321D7C" w:rsidP="00BF7889">
      <w:pPr>
        <w:snapToGrid w:val="0"/>
        <w:spacing w:line="400" w:lineRule="atLeast"/>
        <w:rPr>
          <w:rFonts w:ascii="宋体" w:eastAsia="宋体" w:hAnsi="宋体"/>
          <w:bCs/>
          <w:szCs w:val="21"/>
        </w:rPr>
      </w:pPr>
    </w:p>
    <w:p w14:paraId="0FF71A57" w14:textId="6A563A3D" w:rsidR="00321D7C" w:rsidRDefault="00321D7C" w:rsidP="00BF7889">
      <w:pPr>
        <w:snapToGrid w:val="0"/>
        <w:spacing w:line="400" w:lineRule="atLeast"/>
        <w:rPr>
          <w:rFonts w:ascii="宋体" w:eastAsia="宋体" w:hAnsi="宋体"/>
          <w:bCs/>
          <w:szCs w:val="21"/>
        </w:rPr>
      </w:pPr>
    </w:p>
    <w:p w14:paraId="748FCFD3" w14:textId="404EB872"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图3.4-</w:t>
      </w:r>
      <w:r w:rsidR="0053287B">
        <w:rPr>
          <w:rFonts w:ascii="黑体" w:eastAsia="黑体" w:hAnsi="黑体"/>
          <w:sz w:val="18"/>
          <w:szCs w:val="18"/>
        </w:rPr>
        <w:t>3</w:t>
      </w:r>
      <w:r w:rsidR="0053287B" w:rsidRPr="005B33B6">
        <w:rPr>
          <w:rFonts w:ascii="黑体" w:eastAsia="黑体" w:hAnsi="黑体" w:hint="eastAsia"/>
          <w:sz w:val="18"/>
          <w:szCs w:val="18"/>
        </w:rPr>
        <w:t xml:space="preserve"> </w:t>
      </w:r>
      <w:r w:rsidRPr="005B33B6">
        <w:rPr>
          <w:rFonts w:ascii="黑体" w:eastAsia="黑体" w:hAnsi="黑体" w:hint="eastAsia"/>
          <w:sz w:val="18"/>
          <w:szCs w:val="18"/>
        </w:rPr>
        <w:t>机器人悬挂得分状态判定</w:t>
      </w:r>
    </w:p>
    <w:p w14:paraId="68DB405C" w14:textId="77777777" w:rsidR="00321D7C" w:rsidRPr="0053287B" w:rsidRDefault="00321D7C" w:rsidP="00BF7889">
      <w:pPr>
        <w:snapToGrid w:val="0"/>
        <w:spacing w:line="400" w:lineRule="atLeast"/>
        <w:rPr>
          <w:rFonts w:ascii="宋体" w:eastAsia="宋体" w:hAnsi="宋体"/>
          <w:b/>
          <w:szCs w:val="21"/>
        </w:rPr>
      </w:pPr>
    </w:p>
    <w:p w14:paraId="4C24B814" w14:textId="0BC39296"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3.4.5 边界状态判定：</w:t>
      </w:r>
    </w:p>
    <w:p w14:paraId="37B6BCCB" w14:textId="353B7D59" w:rsid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在比赛全程中，当机器人或道具与指定区域边界的相对位置状态不清</w:t>
      </w:r>
      <w:r w:rsidRPr="005B33B6">
        <w:rPr>
          <w:rFonts w:ascii="宋体" w:eastAsia="宋体" w:hAnsi="宋体" w:hint="eastAsia"/>
          <w:szCs w:val="21"/>
          <w:lang w:val="en-GB"/>
        </w:rPr>
        <w:t>晰时，可参考以下状态判定</w:t>
      </w:r>
      <w:r w:rsidRPr="005B33B6">
        <w:rPr>
          <w:rFonts w:ascii="宋体" w:eastAsia="宋体" w:hAnsi="宋体" w:hint="eastAsia"/>
          <w:szCs w:val="21"/>
        </w:rPr>
        <w:t>：</w:t>
      </w:r>
    </w:p>
    <w:p w14:paraId="5B1BEA58" w14:textId="46448E3B" w:rsidR="00321D7C" w:rsidRDefault="00321D7C"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180340" distB="180340" distL="114300" distR="114300" simplePos="0" relativeHeight="251664384" behindDoc="0" locked="0" layoutInCell="1" allowOverlap="1" wp14:anchorId="0501D45C" wp14:editId="5894B9A7">
            <wp:simplePos x="0" y="0"/>
            <wp:positionH relativeFrom="column">
              <wp:posOffset>671388</wp:posOffset>
            </wp:positionH>
            <wp:positionV relativeFrom="paragraph">
              <wp:posOffset>28381</wp:posOffset>
            </wp:positionV>
            <wp:extent cx="3893185" cy="1199515"/>
            <wp:effectExtent l="0" t="0" r="0" b="635"/>
            <wp:wrapNone/>
            <wp:docPr id="6" name="Picture 17" descr="Generated"/>
            <wp:cNvGraphicFramePr/>
            <a:graphic xmlns:a="http://schemas.openxmlformats.org/drawingml/2006/main">
              <a:graphicData uri="http://schemas.openxmlformats.org/drawingml/2006/picture">
                <pic:pic xmlns:pic="http://schemas.openxmlformats.org/drawingml/2006/picture">
                  <pic:nvPicPr>
                    <pic:cNvPr id="6" name="Picture 17" descr="Generated"/>
                    <pic:cNvPicPr/>
                  </pic:nvPicPr>
                  <pic:blipFill>
                    <a:blip r:embed="rId26">
                      <a:extLst>
                        <a:ext uri="{28A0092B-C50C-407E-A947-70E740481C1C}">
                          <a14:useLocalDpi xmlns:a14="http://schemas.microsoft.com/office/drawing/2010/main" val="0"/>
                        </a:ext>
                      </a:extLst>
                    </a:blip>
                    <a:stretch>
                      <a:fillRect/>
                    </a:stretch>
                  </pic:blipFill>
                  <pic:spPr>
                    <a:xfrm>
                      <a:off x="0" y="0"/>
                      <a:ext cx="3893185" cy="1199515"/>
                    </a:xfrm>
                    <a:prstGeom prst="rect">
                      <a:avLst/>
                    </a:prstGeom>
                  </pic:spPr>
                </pic:pic>
              </a:graphicData>
            </a:graphic>
          </wp:anchor>
        </w:drawing>
      </w:r>
    </w:p>
    <w:p w14:paraId="1030017F" w14:textId="77777777" w:rsidR="00321D7C" w:rsidRDefault="00321D7C" w:rsidP="00321D7C">
      <w:pPr>
        <w:snapToGrid w:val="0"/>
        <w:spacing w:line="400" w:lineRule="atLeast"/>
        <w:ind w:firstLineChars="200" w:firstLine="420"/>
        <w:rPr>
          <w:rFonts w:ascii="宋体" w:eastAsia="宋体" w:hAnsi="宋体"/>
          <w:szCs w:val="21"/>
        </w:rPr>
      </w:pPr>
    </w:p>
    <w:p w14:paraId="13A110C4" w14:textId="77777777" w:rsidR="00321D7C" w:rsidRDefault="00321D7C" w:rsidP="00321D7C">
      <w:pPr>
        <w:snapToGrid w:val="0"/>
        <w:spacing w:line="400" w:lineRule="atLeast"/>
        <w:ind w:firstLineChars="200" w:firstLine="420"/>
        <w:rPr>
          <w:rFonts w:ascii="宋体" w:eastAsia="宋体" w:hAnsi="宋体"/>
          <w:szCs w:val="21"/>
        </w:rPr>
      </w:pPr>
    </w:p>
    <w:p w14:paraId="7CFEC0BF" w14:textId="77777777" w:rsidR="00321D7C" w:rsidRDefault="00321D7C" w:rsidP="00321D7C">
      <w:pPr>
        <w:snapToGrid w:val="0"/>
        <w:spacing w:line="400" w:lineRule="atLeast"/>
        <w:ind w:firstLineChars="200" w:firstLine="420"/>
        <w:rPr>
          <w:rFonts w:ascii="宋体" w:eastAsia="宋体" w:hAnsi="宋体"/>
          <w:szCs w:val="21"/>
        </w:rPr>
      </w:pPr>
    </w:p>
    <w:p w14:paraId="1E649865" w14:textId="77777777" w:rsidR="00321D7C" w:rsidRDefault="00321D7C" w:rsidP="00321D7C">
      <w:pPr>
        <w:snapToGrid w:val="0"/>
        <w:spacing w:line="400" w:lineRule="atLeast"/>
        <w:ind w:firstLineChars="200" w:firstLine="420"/>
        <w:rPr>
          <w:rFonts w:ascii="宋体" w:eastAsia="宋体" w:hAnsi="宋体"/>
          <w:szCs w:val="21"/>
        </w:rPr>
      </w:pPr>
    </w:p>
    <w:p w14:paraId="7875964D" w14:textId="2706CB87"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图3.4-</w:t>
      </w:r>
      <w:r w:rsidR="0053287B">
        <w:rPr>
          <w:rFonts w:ascii="黑体" w:eastAsia="黑体" w:hAnsi="黑体"/>
          <w:sz w:val="18"/>
          <w:szCs w:val="18"/>
        </w:rPr>
        <w:t>4</w:t>
      </w:r>
      <w:r w:rsidR="0053287B" w:rsidRPr="005B33B6">
        <w:rPr>
          <w:rFonts w:ascii="黑体" w:eastAsia="黑体" w:hAnsi="黑体" w:hint="eastAsia"/>
          <w:sz w:val="18"/>
          <w:szCs w:val="18"/>
        </w:rPr>
        <w:t xml:space="preserve"> </w:t>
      </w:r>
      <w:r w:rsidRPr="005B33B6">
        <w:rPr>
          <w:rFonts w:ascii="黑体" w:eastAsia="黑体" w:hAnsi="黑体" w:hint="eastAsia"/>
          <w:sz w:val="18"/>
          <w:szCs w:val="18"/>
        </w:rPr>
        <w:t>边界状态判定</w:t>
      </w:r>
    </w:p>
    <w:p w14:paraId="6671E862" w14:textId="77777777" w:rsidR="00321D7C" w:rsidRDefault="00321D7C" w:rsidP="00BF7889">
      <w:pPr>
        <w:snapToGrid w:val="0"/>
        <w:spacing w:line="400" w:lineRule="atLeast"/>
        <w:rPr>
          <w:rFonts w:ascii="宋体" w:eastAsia="宋体" w:hAnsi="宋体"/>
          <w:b/>
          <w:bCs/>
          <w:szCs w:val="21"/>
        </w:rPr>
      </w:pPr>
      <w:bookmarkStart w:id="21" w:name="_Toc10100"/>
    </w:p>
    <w:p w14:paraId="52141104" w14:textId="4F11518A" w:rsidR="005B33B6" w:rsidRPr="005B33B6" w:rsidRDefault="005B33B6" w:rsidP="00321D7C">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3.5计分说明</w:t>
      </w:r>
      <w:bookmarkEnd w:id="21"/>
    </w:p>
    <w:p w14:paraId="66DDA8D5"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比赛最终得分以比赛结束后，得分道具的最终静止状态为准。比赛任务、得分道具及对应的分值如下所示。比赛结束后，裁判计算双方各项任务得分之和，分数高的联盟将获得比</w:t>
      </w:r>
      <w:r w:rsidRPr="005B33B6">
        <w:rPr>
          <w:rFonts w:ascii="宋体" w:eastAsia="宋体" w:hAnsi="宋体" w:hint="eastAsia"/>
          <w:bCs/>
          <w:szCs w:val="21"/>
        </w:rPr>
        <w:lastRenderedPageBreak/>
        <w:t>赛胜利。</w:t>
      </w:r>
    </w:p>
    <w:p w14:paraId="60A2E02C"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单场比赛中单方联盟得分=己方颜色球得分+锥桶悬挂得分+战队旗帜悬挂得分+机器人悬挂得分-违规扣分。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06"/>
        <w:gridCol w:w="1272"/>
        <w:gridCol w:w="1956"/>
        <w:gridCol w:w="1536"/>
        <w:gridCol w:w="1572"/>
      </w:tblGrid>
      <w:tr w:rsidR="005B33B6" w:rsidRPr="005B33B6" w14:paraId="45DC2F7E" w14:textId="77777777" w:rsidTr="00321D7C">
        <w:trPr>
          <w:jc w:val="center"/>
        </w:trPr>
        <w:tc>
          <w:tcPr>
            <w:tcW w:w="2206" w:type="dxa"/>
            <w:tcMar>
              <w:top w:w="60" w:type="dxa"/>
              <w:left w:w="120" w:type="dxa"/>
              <w:bottom w:w="30" w:type="dxa"/>
              <w:right w:w="120" w:type="dxa"/>
            </w:tcMar>
            <w:vAlign w:val="center"/>
          </w:tcPr>
          <w:p w14:paraId="714240FE"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比赛任务</w:t>
            </w:r>
          </w:p>
        </w:tc>
        <w:tc>
          <w:tcPr>
            <w:tcW w:w="1272" w:type="dxa"/>
            <w:tcMar>
              <w:top w:w="60" w:type="dxa"/>
              <w:left w:w="120" w:type="dxa"/>
              <w:bottom w:w="30" w:type="dxa"/>
              <w:right w:w="120" w:type="dxa"/>
            </w:tcMar>
            <w:vAlign w:val="center"/>
          </w:tcPr>
          <w:p w14:paraId="15C439C6"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得分道具</w:t>
            </w:r>
          </w:p>
        </w:tc>
        <w:tc>
          <w:tcPr>
            <w:tcW w:w="1956" w:type="dxa"/>
            <w:tcMar>
              <w:top w:w="60" w:type="dxa"/>
              <w:left w:w="120" w:type="dxa"/>
              <w:bottom w:w="30" w:type="dxa"/>
              <w:right w:w="120" w:type="dxa"/>
            </w:tcMar>
            <w:vAlign w:val="center"/>
          </w:tcPr>
          <w:p w14:paraId="23E9312E"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单个道具得分</w:t>
            </w:r>
          </w:p>
        </w:tc>
        <w:tc>
          <w:tcPr>
            <w:tcW w:w="1536" w:type="dxa"/>
            <w:tcMar>
              <w:top w:w="60" w:type="dxa"/>
              <w:left w:w="120" w:type="dxa"/>
              <w:bottom w:w="30" w:type="dxa"/>
              <w:right w:w="120" w:type="dxa"/>
            </w:tcMar>
            <w:vAlign w:val="center"/>
          </w:tcPr>
          <w:p w14:paraId="441079CB"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得分道具数量上限</w:t>
            </w:r>
          </w:p>
        </w:tc>
        <w:tc>
          <w:tcPr>
            <w:tcW w:w="1572" w:type="dxa"/>
            <w:tcMar>
              <w:top w:w="60" w:type="dxa"/>
              <w:left w:w="120" w:type="dxa"/>
              <w:bottom w:w="30" w:type="dxa"/>
              <w:right w:w="120" w:type="dxa"/>
            </w:tcMar>
            <w:vAlign w:val="center"/>
          </w:tcPr>
          <w:p w14:paraId="471D308B" w14:textId="77777777" w:rsidR="005B33B6" w:rsidRPr="005B33B6" w:rsidRDefault="005B33B6" w:rsidP="00321D7C">
            <w:pPr>
              <w:snapToGrid w:val="0"/>
              <w:spacing w:line="300" w:lineRule="atLeast"/>
              <w:jc w:val="center"/>
              <w:rPr>
                <w:rFonts w:ascii="宋体" w:eastAsia="宋体" w:hAnsi="宋体"/>
                <w:b/>
                <w:bCs/>
                <w:szCs w:val="21"/>
              </w:rPr>
            </w:pPr>
            <w:r w:rsidRPr="005B33B6">
              <w:rPr>
                <w:rFonts w:ascii="宋体" w:eastAsia="宋体" w:hAnsi="宋体" w:hint="eastAsia"/>
                <w:b/>
                <w:bCs/>
                <w:szCs w:val="21"/>
              </w:rPr>
              <w:t>理论最高分值</w:t>
            </w:r>
          </w:p>
        </w:tc>
      </w:tr>
      <w:tr w:rsidR="005B33B6" w:rsidRPr="005B33B6" w14:paraId="3B35C204" w14:textId="77777777" w:rsidTr="00321D7C">
        <w:trPr>
          <w:jc w:val="center"/>
        </w:trPr>
        <w:tc>
          <w:tcPr>
            <w:tcW w:w="2206" w:type="dxa"/>
            <w:tcMar>
              <w:top w:w="60" w:type="dxa"/>
              <w:left w:w="120" w:type="dxa"/>
              <w:bottom w:w="30" w:type="dxa"/>
              <w:right w:w="120" w:type="dxa"/>
            </w:tcMar>
            <w:vAlign w:val="center"/>
          </w:tcPr>
          <w:p w14:paraId="2B16DD4D" w14:textId="77777777" w:rsidR="005B33B6" w:rsidRPr="005B33B6" w:rsidRDefault="005B33B6" w:rsidP="00321D7C">
            <w:pPr>
              <w:snapToGrid w:val="0"/>
              <w:spacing w:line="300" w:lineRule="atLeast"/>
              <w:rPr>
                <w:rFonts w:ascii="宋体" w:eastAsia="宋体" w:hAnsi="宋体"/>
                <w:b/>
                <w:bCs/>
                <w:szCs w:val="21"/>
              </w:rPr>
            </w:pPr>
            <w:r w:rsidRPr="005B33B6">
              <w:rPr>
                <w:rFonts w:ascii="宋体" w:eastAsia="宋体" w:hAnsi="宋体" w:hint="eastAsia"/>
                <w:b/>
                <w:bCs/>
                <w:szCs w:val="21"/>
              </w:rPr>
              <w:t>收集净化滤芯</w:t>
            </w:r>
          </w:p>
        </w:tc>
        <w:tc>
          <w:tcPr>
            <w:tcW w:w="1272" w:type="dxa"/>
            <w:tcMar>
              <w:top w:w="60" w:type="dxa"/>
              <w:left w:w="120" w:type="dxa"/>
              <w:bottom w:w="30" w:type="dxa"/>
              <w:right w:w="120" w:type="dxa"/>
            </w:tcMar>
            <w:vAlign w:val="center"/>
          </w:tcPr>
          <w:p w14:paraId="2734955C"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红/蓝球</w:t>
            </w:r>
          </w:p>
        </w:tc>
        <w:tc>
          <w:tcPr>
            <w:tcW w:w="1956" w:type="dxa"/>
            <w:tcMar>
              <w:top w:w="60" w:type="dxa"/>
              <w:left w:w="120" w:type="dxa"/>
              <w:bottom w:w="30" w:type="dxa"/>
              <w:right w:w="120" w:type="dxa"/>
            </w:tcMar>
            <w:vAlign w:val="center"/>
          </w:tcPr>
          <w:p w14:paraId="2752C1B7"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20分/个</w:t>
            </w:r>
          </w:p>
        </w:tc>
        <w:tc>
          <w:tcPr>
            <w:tcW w:w="1536" w:type="dxa"/>
            <w:tcMar>
              <w:top w:w="60" w:type="dxa"/>
              <w:left w:w="120" w:type="dxa"/>
              <w:bottom w:w="30" w:type="dxa"/>
              <w:right w:w="120" w:type="dxa"/>
            </w:tcMar>
            <w:vAlign w:val="center"/>
          </w:tcPr>
          <w:p w14:paraId="2CDE5469"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22</w:t>
            </w:r>
          </w:p>
        </w:tc>
        <w:tc>
          <w:tcPr>
            <w:tcW w:w="1572" w:type="dxa"/>
            <w:tcMar>
              <w:top w:w="60" w:type="dxa"/>
              <w:left w:w="120" w:type="dxa"/>
              <w:bottom w:w="30" w:type="dxa"/>
              <w:right w:w="120" w:type="dxa"/>
            </w:tcMar>
            <w:vAlign w:val="center"/>
          </w:tcPr>
          <w:p w14:paraId="68590C32"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440分</w:t>
            </w:r>
          </w:p>
        </w:tc>
      </w:tr>
      <w:tr w:rsidR="005B33B6" w:rsidRPr="005B33B6" w14:paraId="4EFFC93A" w14:textId="77777777" w:rsidTr="00321D7C">
        <w:trPr>
          <w:jc w:val="center"/>
        </w:trPr>
        <w:tc>
          <w:tcPr>
            <w:tcW w:w="2206" w:type="dxa"/>
            <w:tcMar>
              <w:top w:w="60" w:type="dxa"/>
              <w:left w:w="120" w:type="dxa"/>
              <w:bottom w:w="30" w:type="dxa"/>
              <w:right w:w="120" w:type="dxa"/>
            </w:tcMar>
            <w:vAlign w:val="center"/>
          </w:tcPr>
          <w:p w14:paraId="1860E3DB" w14:textId="77777777" w:rsidR="005B33B6" w:rsidRPr="005B33B6" w:rsidRDefault="005B33B6" w:rsidP="00321D7C">
            <w:pPr>
              <w:snapToGrid w:val="0"/>
              <w:spacing w:line="300" w:lineRule="atLeast"/>
              <w:rPr>
                <w:rFonts w:ascii="宋体" w:eastAsia="宋体" w:hAnsi="宋体"/>
                <w:b/>
                <w:bCs/>
                <w:szCs w:val="21"/>
              </w:rPr>
            </w:pPr>
            <w:r w:rsidRPr="005B33B6">
              <w:rPr>
                <w:rFonts w:ascii="宋体" w:eastAsia="宋体" w:hAnsi="宋体" w:hint="eastAsia"/>
                <w:b/>
                <w:bCs/>
                <w:szCs w:val="21"/>
              </w:rPr>
              <w:t>建立网络守护屏障</w:t>
            </w:r>
          </w:p>
        </w:tc>
        <w:tc>
          <w:tcPr>
            <w:tcW w:w="1272" w:type="dxa"/>
            <w:tcMar>
              <w:top w:w="60" w:type="dxa"/>
              <w:left w:w="120" w:type="dxa"/>
              <w:bottom w:w="30" w:type="dxa"/>
              <w:right w:w="120" w:type="dxa"/>
            </w:tcMar>
            <w:vAlign w:val="center"/>
          </w:tcPr>
          <w:p w14:paraId="5811F836"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锥桶</w:t>
            </w:r>
          </w:p>
        </w:tc>
        <w:tc>
          <w:tcPr>
            <w:tcW w:w="1956" w:type="dxa"/>
            <w:tcMar>
              <w:top w:w="60" w:type="dxa"/>
              <w:left w:w="120" w:type="dxa"/>
              <w:bottom w:w="30" w:type="dxa"/>
              <w:right w:w="120" w:type="dxa"/>
            </w:tcMar>
            <w:vAlign w:val="center"/>
          </w:tcPr>
          <w:p w14:paraId="446C1D89"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40/个</w:t>
            </w:r>
          </w:p>
        </w:tc>
        <w:tc>
          <w:tcPr>
            <w:tcW w:w="1536" w:type="dxa"/>
            <w:tcMar>
              <w:top w:w="60" w:type="dxa"/>
              <w:left w:w="120" w:type="dxa"/>
              <w:bottom w:w="30" w:type="dxa"/>
              <w:right w:w="120" w:type="dxa"/>
            </w:tcMar>
            <w:vAlign w:val="center"/>
          </w:tcPr>
          <w:p w14:paraId="02B5FC85"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4</w:t>
            </w:r>
          </w:p>
        </w:tc>
        <w:tc>
          <w:tcPr>
            <w:tcW w:w="1572" w:type="dxa"/>
            <w:tcMar>
              <w:top w:w="60" w:type="dxa"/>
              <w:left w:w="120" w:type="dxa"/>
              <w:bottom w:w="30" w:type="dxa"/>
              <w:right w:w="120" w:type="dxa"/>
            </w:tcMar>
            <w:vAlign w:val="center"/>
          </w:tcPr>
          <w:p w14:paraId="1AA53570"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160分</w:t>
            </w:r>
          </w:p>
        </w:tc>
      </w:tr>
      <w:tr w:rsidR="005B33B6" w:rsidRPr="005B33B6" w14:paraId="25FFB67E" w14:textId="77777777" w:rsidTr="00321D7C">
        <w:trPr>
          <w:jc w:val="center"/>
        </w:trPr>
        <w:tc>
          <w:tcPr>
            <w:tcW w:w="2206" w:type="dxa"/>
            <w:tcMar>
              <w:top w:w="60" w:type="dxa"/>
              <w:left w:w="120" w:type="dxa"/>
              <w:bottom w:w="30" w:type="dxa"/>
              <w:right w:w="120" w:type="dxa"/>
            </w:tcMar>
            <w:vAlign w:val="center"/>
          </w:tcPr>
          <w:p w14:paraId="45D7A81C" w14:textId="77777777" w:rsidR="005B33B6" w:rsidRPr="005B33B6" w:rsidRDefault="005B33B6" w:rsidP="00321D7C">
            <w:pPr>
              <w:snapToGrid w:val="0"/>
              <w:spacing w:line="300" w:lineRule="atLeast"/>
              <w:rPr>
                <w:rFonts w:ascii="宋体" w:eastAsia="宋体" w:hAnsi="宋体"/>
                <w:b/>
                <w:bCs/>
                <w:szCs w:val="21"/>
              </w:rPr>
            </w:pPr>
            <w:r w:rsidRPr="005B33B6">
              <w:rPr>
                <w:rFonts w:ascii="宋体" w:eastAsia="宋体" w:hAnsi="宋体" w:hint="eastAsia"/>
                <w:b/>
                <w:bCs/>
                <w:szCs w:val="21"/>
              </w:rPr>
              <w:t>悬挂净网旗帜</w:t>
            </w:r>
          </w:p>
        </w:tc>
        <w:tc>
          <w:tcPr>
            <w:tcW w:w="1272" w:type="dxa"/>
            <w:tcMar>
              <w:top w:w="60" w:type="dxa"/>
              <w:left w:w="120" w:type="dxa"/>
              <w:bottom w:w="30" w:type="dxa"/>
              <w:right w:w="120" w:type="dxa"/>
            </w:tcMar>
            <w:vAlign w:val="center"/>
          </w:tcPr>
          <w:p w14:paraId="7D59258A"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战队旗帜</w:t>
            </w:r>
          </w:p>
        </w:tc>
        <w:tc>
          <w:tcPr>
            <w:tcW w:w="1956" w:type="dxa"/>
            <w:tcMar>
              <w:top w:w="60" w:type="dxa"/>
              <w:left w:w="120" w:type="dxa"/>
              <w:bottom w:w="30" w:type="dxa"/>
              <w:right w:w="120" w:type="dxa"/>
            </w:tcMar>
            <w:vAlign w:val="center"/>
          </w:tcPr>
          <w:p w14:paraId="60022A7F"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50分/个</w:t>
            </w:r>
          </w:p>
        </w:tc>
        <w:tc>
          <w:tcPr>
            <w:tcW w:w="1536" w:type="dxa"/>
            <w:tcMar>
              <w:top w:w="60" w:type="dxa"/>
              <w:left w:w="120" w:type="dxa"/>
              <w:bottom w:w="30" w:type="dxa"/>
              <w:right w:w="120" w:type="dxa"/>
            </w:tcMar>
            <w:vAlign w:val="center"/>
          </w:tcPr>
          <w:p w14:paraId="4E2544A5"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2</w:t>
            </w:r>
          </w:p>
        </w:tc>
        <w:tc>
          <w:tcPr>
            <w:tcW w:w="1572" w:type="dxa"/>
            <w:tcMar>
              <w:top w:w="60" w:type="dxa"/>
              <w:left w:w="120" w:type="dxa"/>
              <w:bottom w:w="30" w:type="dxa"/>
              <w:right w:w="120" w:type="dxa"/>
            </w:tcMar>
            <w:vAlign w:val="center"/>
          </w:tcPr>
          <w:p w14:paraId="06C7471C"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100分</w:t>
            </w:r>
          </w:p>
        </w:tc>
      </w:tr>
      <w:tr w:rsidR="005B33B6" w:rsidRPr="005B33B6" w14:paraId="2FE2B482" w14:textId="77777777" w:rsidTr="00321D7C">
        <w:trPr>
          <w:jc w:val="center"/>
        </w:trPr>
        <w:tc>
          <w:tcPr>
            <w:tcW w:w="2206" w:type="dxa"/>
            <w:tcMar>
              <w:top w:w="60" w:type="dxa"/>
              <w:left w:w="120" w:type="dxa"/>
              <w:bottom w:w="30" w:type="dxa"/>
              <w:right w:w="120" w:type="dxa"/>
            </w:tcMar>
            <w:vAlign w:val="center"/>
          </w:tcPr>
          <w:p w14:paraId="5E08D7E3" w14:textId="77777777" w:rsidR="005B33B6" w:rsidRPr="005B33B6" w:rsidRDefault="005B33B6" w:rsidP="00321D7C">
            <w:pPr>
              <w:snapToGrid w:val="0"/>
              <w:spacing w:line="300" w:lineRule="atLeast"/>
              <w:rPr>
                <w:rFonts w:ascii="宋体" w:eastAsia="宋体" w:hAnsi="宋体"/>
                <w:b/>
                <w:bCs/>
                <w:szCs w:val="21"/>
              </w:rPr>
            </w:pPr>
            <w:r w:rsidRPr="005B33B6">
              <w:rPr>
                <w:rFonts w:ascii="宋体" w:eastAsia="宋体" w:hAnsi="宋体" w:hint="eastAsia"/>
                <w:b/>
                <w:bCs/>
                <w:szCs w:val="21"/>
              </w:rPr>
              <w:t>升级中央净化器</w:t>
            </w:r>
          </w:p>
        </w:tc>
        <w:tc>
          <w:tcPr>
            <w:tcW w:w="1272" w:type="dxa"/>
            <w:tcMar>
              <w:top w:w="60" w:type="dxa"/>
              <w:left w:w="120" w:type="dxa"/>
              <w:bottom w:w="30" w:type="dxa"/>
              <w:right w:w="120" w:type="dxa"/>
            </w:tcMar>
            <w:vAlign w:val="center"/>
          </w:tcPr>
          <w:p w14:paraId="144F10AF"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机器人</w:t>
            </w:r>
          </w:p>
        </w:tc>
        <w:tc>
          <w:tcPr>
            <w:tcW w:w="1956" w:type="dxa"/>
            <w:tcMar>
              <w:top w:w="60" w:type="dxa"/>
              <w:left w:w="120" w:type="dxa"/>
              <w:bottom w:w="30" w:type="dxa"/>
              <w:right w:w="120" w:type="dxa"/>
            </w:tcMar>
            <w:vAlign w:val="center"/>
          </w:tcPr>
          <w:p w14:paraId="383FCEA9"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100分/个</w:t>
            </w:r>
          </w:p>
        </w:tc>
        <w:tc>
          <w:tcPr>
            <w:tcW w:w="1536" w:type="dxa"/>
            <w:tcMar>
              <w:top w:w="60" w:type="dxa"/>
              <w:left w:w="120" w:type="dxa"/>
              <w:bottom w:w="30" w:type="dxa"/>
              <w:right w:w="120" w:type="dxa"/>
            </w:tcMar>
            <w:vAlign w:val="center"/>
          </w:tcPr>
          <w:p w14:paraId="02E7EF02"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2</w:t>
            </w:r>
          </w:p>
        </w:tc>
        <w:tc>
          <w:tcPr>
            <w:tcW w:w="1572" w:type="dxa"/>
            <w:tcMar>
              <w:top w:w="60" w:type="dxa"/>
              <w:left w:w="120" w:type="dxa"/>
              <w:bottom w:w="30" w:type="dxa"/>
              <w:right w:w="120" w:type="dxa"/>
            </w:tcMar>
            <w:vAlign w:val="center"/>
          </w:tcPr>
          <w:p w14:paraId="16C8C964" w14:textId="77777777" w:rsidR="005B33B6" w:rsidRPr="005B33B6" w:rsidRDefault="005B33B6" w:rsidP="00321D7C">
            <w:pPr>
              <w:snapToGrid w:val="0"/>
              <w:spacing w:line="300" w:lineRule="atLeast"/>
              <w:jc w:val="center"/>
              <w:rPr>
                <w:rFonts w:ascii="宋体" w:eastAsia="宋体" w:hAnsi="宋体"/>
                <w:szCs w:val="21"/>
              </w:rPr>
            </w:pPr>
            <w:r w:rsidRPr="005B33B6">
              <w:rPr>
                <w:rFonts w:ascii="宋体" w:eastAsia="宋体" w:hAnsi="宋体" w:hint="eastAsia"/>
                <w:szCs w:val="21"/>
              </w:rPr>
              <w:t>200分</w:t>
            </w:r>
          </w:p>
        </w:tc>
      </w:tr>
    </w:tbl>
    <w:p w14:paraId="2733AC08" w14:textId="77777777" w:rsidR="005B33B6" w:rsidRPr="005B33B6" w:rsidRDefault="005B33B6" w:rsidP="00BF7889">
      <w:pPr>
        <w:snapToGrid w:val="0"/>
        <w:spacing w:line="400" w:lineRule="atLeast"/>
        <w:rPr>
          <w:rFonts w:ascii="宋体" w:eastAsia="宋体" w:hAnsi="宋体"/>
          <w:b/>
          <w:bCs/>
          <w:szCs w:val="21"/>
        </w:rPr>
      </w:pPr>
      <w:bookmarkStart w:id="22" w:name="_Toc18199"/>
    </w:p>
    <w:p w14:paraId="045B695B" w14:textId="77777777" w:rsidR="005B33B6" w:rsidRDefault="005B33B6" w:rsidP="00321D7C">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3.6单场比赛流程</w:t>
      </w:r>
      <w:bookmarkEnd w:id="22"/>
    </w:p>
    <w:p w14:paraId="4B82039F" w14:textId="7A1055A1" w:rsidR="00321D7C" w:rsidRDefault="0053287B" w:rsidP="00321D7C">
      <w:pPr>
        <w:snapToGrid w:val="0"/>
        <w:spacing w:line="400" w:lineRule="atLeast"/>
        <w:ind w:firstLineChars="200" w:firstLine="420"/>
        <w:rPr>
          <w:rFonts w:ascii="宋体" w:eastAsia="宋体" w:hAnsi="宋体"/>
          <w:b/>
          <w:bCs/>
          <w:szCs w:val="21"/>
        </w:rPr>
      </w:pPr>
      <w:r w:rsidRPr="005B33B6">
        <w:rPr>
          <w:rFonts w:ascii="宋体" w:eastAsia="宋体" w:hAnsi="宋体" w:hint="eastAsia"/>
          <w:noProof/>
          <w:szCs w:val="21"/>
        </w:rPr>
        <w:drawing>
          <wp:anchor distT="0" distB="0" distL="114300" distR="114300" simplePos="0" relativeHeight="251659264" behindDoc="0" locked="0" layoutInCell="1" allowOverlap="1" wp14:anchorId="5612CA43" wp14:editId="4B511C40">
            <wp:simplePos x="0" y="0"/>
            <wp:positionH relativeFrom="column">
              <wp:posOffset>3175</wp:posOffset>
            </wp:positionH>
            <wp:positionV relativeFrom="paragraph">
              <wp:posOffset>13556</wp:posOffset>
            </wp:positionV>
            <wp:extent cx="5278120" cy="600075"/>
            <wp:effectExtent l="0" t="0" r="0"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8120" cy="600075"/>
                    </a:xfrm>
                    <a:prstGeom prst="rect">
                      <a:avLst/>
                    </a:prstGeom>
                    <a:noFill/>
                  </pic:spPr>
                </pic:pic>
              </a:graphicData>
            </a:graphic>
          </wp:anchor>
        </w:drawing>
      </w:r>
    </w:p>
    <w:p w14:paraId="6A67A583" w14:textId="30846E61" w:rsidR="00321D7C" w:rsidRDefault="00321D7C" w:rsidP="00321D7C">
      <w:pPr>
        <w:snapToGrid w:val="0"/>
        <w:spacing w:line="400" w:lineRule="atLeast"/>
        <w:ind w:firstLineChars="200" w:firstLine="422"/>
        <w:rPr>
          <w:rFonts w:ascii="宋体" w:eastAsia="宋体" w:hAnsi="宋体"/>
          <w:b/>
          <w:bCs/>
          <w:szCs w:val="21"/>
        </w:rPr>
      </w:pPr>
    </w:p>
    <w:p w14:paraId="41E56F3F" w14:textId="0AB764FC"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图3.6-1 单场比赛流程图</w:t>
      </w:r>
    </w:p>
    <w:p w14:paraId="19E99DA7" w14:textId="77777777"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3.6.1到场准备</w:t>
      </w:r>
    </w:p>
    <w:p w14:paraId="3251DA5F"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单场比赛开始前，选手应完成双方机器人自检及互检工作；并按照赛程时间提前抵达场地，在裁判的引导下做好以下准备：</w:t>
      </w:r>
    </w:p>
    <w:p w14:paraId="09334C07"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（1）将机器人电源保持开启状态，完全放在本方启动区内；蓝牙手柄保持开启状态，放在场地外侧；</w:t>
      </w:r>
    </w:p>
    <w:p w14:paraId="0FF85009"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（2）确认双方场地、道具摆放以及机器人是否规范；</w:t>
      </w:r>
    </w:p>
    <w:p w14:paraId="25C11DDE" w14:textId="66A7AEFA" w:rsidR="00321D7C" w:rsidRDefault="005B33B6" w:rsidP="00321D7C">
      <w:pPr>
        <w:snapToGrid w:val="0"/>
        <w:spacing w:line="400" w:lineRule="atLeast"/>
        <w:ind w:firstLineChars="200" w:firstLine="420"/>
        <w:rPr>
          <w:rFonts w:ascii="宋体" w:eastAsia="宋体" w:hAnsi="宋体"/>
          <w:b/>
          <w:szCs w:val="21"/>
        </w:rPr>
      </w:pPr>
      <w:r w:rsidRPr="005B33B6">
        <w:rPr>
          <w:rFonts w:ascii="宋体" w:eastAsia="宋体" w:hAnsi="宋体" w:hint="eastAsia"/>
          <w:bCs/>
          <w:szCs w:val="21"/>
        </w:rPr>
        <w:t>（3）确认无误后需向裁判举手示意，裁判将开始比赛。</w:t>
      </w:r>
    </w:p>
    <w:p w14:paraId="107D4F4C" w14:textId="2A3A9DB6"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3.6.2自动控制阶段</w:t>
      </w:r>
    </w:p>
    <w:p w14:paraId="3257CF42"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裁判宣布5秒倒计时，比赛开始：</w:t>
      </w:r>
    </w:p>
    <w:p w14:paraId="6DB6D6BD"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（1）自动程序运行后，选手不得再触碰机器人；</w:t>
      </w:r>
    </w:p>
    <w:p w14:paraId="1A59009B"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（2）自动阶段结束之前，机器人应当完成自动程序运行并保持静止状态；机器人无需返回启动区；</w:t>
      </w:r>
    </w:p>
    <w:p w14:paraId="2CD05E6C" w14:textId="50C31273" w:rsidR="00321D7C" w:rsidRDefault="005B33B6" w:rsidP="00321D7C">
      <w:pPr>
        <w:snapToGrid w:val="0"/>
        <w:spacing w:line="400" w:lineRule="atLeast"/>
        <w:ind w:firstLineChars="200" w:firstLine="420"/>
        <w:rPr>
          <w:rFonts w:ascii="宋体" w:eastAsia="宋体" w:hAnsi="宋体"/>
          <w:b/>
          <w:szCs w:val="21"/>
        </w:rPr>
      </w:pPr>
      <w:r w:rsidRPr="005B33B6">
        <w:rPr>
          <w:rFonts w:ascii="宋体" w:eastAsia="宋体" w:hAnsi="宋体" w:hint="eastAsia"/>
          <w:bCs/>
          <w:szCs w:val="21"/>
        </w:rPr>
        <w:t>裁判宣布5秒倒计时，自动控制阶段结束。</w:t>
      </w:r>
    </w:p>
    <w:p w14:paraId="336EF0DD" w14:textId="7CA3A3D0"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3.6.3手动控制阶段</w:t>
      </w:r>
    </w:p>
    <w:p w14:paraId="421B0FB3"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裁判宣布“请选手拿起蓝牙手柄！”，此时，允许选手拿起蓝牙手柄。</w:t>
      </w:r>
    </w:p>
    <w:p w14:paraId="23360F76"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裁判宣布“手动控制阶段，5、4、3、2、1，开始！”此时，允许选手用蓝牙手柄操控机器人。</w:t>
      </w:r>
    </w:p>
    <w:p w14:paraId="6BFBD5A4"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在手动控制阶段中的任意时刻，每个战队有且仅有1次将机器人移出场外和移入场内的机会，移出和移入时均要求机器人的垂直投影部分进入启动区。</w:t>
      </w:r>
    </w:p>
    <w:p w14:paraId="373FE220"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选手在手动控制阶段可随时“申请装载”，需向裁判喊出口令“</w:t>
      </w:r>
      <w:r w:rsidRPr="005B33B6">
        <w:rPr>
          <w:rFonts w:ascii="宋体" w:eastAsia="宋体" w:hAnsi="宋体" w:hint="eastAsia"/>
          <w:b/>
          <w:szCs w:val="21"/>
        </w:rPr>
        <w:t>申请装载</w:t>
      </w:r>
      <w:r w:rsidRPr="005B33B6">
        <w:rPr>
          <w:rFonts w:ascii="宋体" w:eastAsia="宋体" w:hAnsi="宋体" w:hint="eastAsia"/>
          <w:bCs/>
          <w:szCs w:val="21"/>
        </w:rPr>
        <w:t>”，取得裁判同意后方可允许选手接触机器人，此时，选手需将机器人移出场外后，手动装载旗帜到机器人</w:t>
      </w:r>
      <w:r w:rsidRPr="005B33B6">
        <w:rPr>
          <w:rFonts w:ascii="宋体" w:eastAsia="宋体" w:hAnsi="宋体" w:hint="eastAsia"/>
          <w:bCs/>
          <w:szCs w:val="21"/>
        </w:rPr>
        <w:lastRenderedPageBreak/>
        <w:t>上；再次进入场地比赛时，需向裁判喊出口令“</w:t>
      </w:r>
      <w:r w:rsidRPr="005B33B6">
        <w:rPr>
          <w:rFonts w:ascii="宋体" w:eastAsia="宋体" w:hAnsi="宋体" w:hint="eastAsia"/>
          <w:b/>
          <w:szCs w:val="21"/>
        </w:rPr>
        <w:t>申请比赛</w:t>
      </w:r>
      <w:r w:rsidRPr="005B33B6">
        <w:rPr>
          <w:rFonts w:ascii="宋体" w:eastAsia="宋体" w:hAnsi="宋体" w:hint="eastAsia"/>
          <w:bCs/>
          <w:szCs w:val="21"/>
        </w:rPr>
        <w:t>”，取得裁判同意后继续比赛。注意向裁判口令申请时，语言必须清晰、大声、简洁，以避免裁判的延迟同意。</w:t>
      </w:r>
    </w:p>
    <w:p w14:paraId="28D2AEAF" w14:textId="77777777" w:rsidR="005B33B6" w:rsidRPr="005B33B6" w:rsidRDefault="005B33B6" w:rsidP="00321D7C">
      <w:pPr>
        <w:snapToGrid w:val="0"/>
        <w:spacing w:line="400" w:lineRule="atLeast"/>
        <w:ind w:firstLineChars="200" w:firstLine="420"/>
        <w:rPr>
          <w:rFonts w:ascii="宋体" w:eastAsia="宋体" w:hAnsi="宋体"/>
          <w:bCs/>
          <w:szCs w:val="21"/>
        </w:rPr>
      </w:pPr>
      <w:r w:rsidRPr="005B33B6">
        <w:rPr>
          <w:rFonts w:ascii="宋体" w:eastAsia="宋体" w:hAnsi="宋体" w:hint="eastAsia"/>
          <w:bCs/>
          <w:szCs w:val="21"/>
        </w:rPr>
        <w:t>裁判宣布5秒倒计时，手动阶段结束。手动阶段结束后选手须立即放下手柄停止操控。</w:t>
      </w:r>
    </w:p>
    <w:p w14:paraId="358426DF" w14:textId="77777777"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3.6.4</w:t>
      </w:r>
      <w:r w:rsidRPr="00DD2313">
        <w:rPr>
          <w:rFonts w:ascii="宋体" w:eastAsia="宋体" w:hAnsi="宋体" w:hint="eastAsia"/>
          <w:b/>
          <w:szCs w:val="21"/>
        </w:rPr>
        <w:t>裁判计分及选手</w:t>
      </w:r>
      <w:r w:rsidRPr="005B33B6">
        <w:rPr>
          <w:rFonts w:ascii="宋体" w:eastAsia="宋体" w:hAnsi="宋体" w:hint="eastAsia"/>
          <w:b/>
          <w:szCs w:val="21"/>
        </w:rPr>
        <w:t>签字确认</w:t>
      </w:r>
    </w:p>
    <w:p w14:paraId="29D414CD" w14:textId="77777777" w:rsidR="005B33B6" w:rsidRPr="0097597F" w:rsidRDefault="005B33B6" w:rsidP="00321D7C">
      <w:pPr>
        <w:snapToGrid w:val="0"/>
        <w:spacing w:line="400" w:lineRule="atLeast"/>
        <w:ind w:firstLineChars="200" w:firstLine="422"/>
        <w:rPr>
          <w:rFonts w:ascii="宋体" w:eastAsia="宋体" w:hAnsi="宋体"/>
          <w:b/>
          <w:szCs w:val="21"/>
        </w:rPr>
      </w:pPr>
      <w:r w:rsidRPr="0097597F">
        <w:rPr>
          <w:rFonts w:ascii="宋体" w:eastAsia="宋体" w:hAnsi="宋体" w:hint="eastAsia"/>
          <w:b/>
          <w:szCs w:val="21"/>
        </w:rPr>
        <w:t>比赛结束后，裁判会进行得分统计。如对比赛结果无异议，选手必须签字确认比赛结果。若对比赛结果产生异议，可以在签字后注明有异议，并按《江苏省青少年机器人竞赛总则》申诉流程执行。</w:t>
      </w:r>
    </w:p>
    <w:p w14:paraId="482EC381" w14:textId="77777777" w:rsidR="005B33B6" w:rsidRPr="005B33B6" w:rsidRDefault="005B33B6" w:rsidP="00321D7C">
      <w:pPr>
        <w:snapToGrid w:val="0"/>
        <w:spacing w:line="400" w:lineRule="atLeast"/>
        <w:ind w:firstLineChars="200" w:firstLine="420"/>
        <w:rPr>
          <w:rFonts w:ascii="宋体" w:eastAsia="宋体" w:hAnsi="宋体"/>
          <w:b/>
          <w:szCs w:val="21"/>
        </w:rPr>
      </w:pPr>
      <w:r w:rsidRPr="005B33B6">
        <w:rPr>
          <w:rFonts w:ascii="宋体" w:eastAsia="宋体" w:hAnsi="宋体" w:hint="eastAsia"/>
          <w:bCs/>
          <w:szCs w:val="21"/>
        </w:rPr>
        <w:t>签字确认后，参赛选手应主动协助裁判复原场地道具，并携带机器人和蓝牙手柄有序离场。</w:t>
      </w:r>
    </w:p>
    <w:p w14:paraId="450F0D32" w14:textId="77777777" w:rsidR="005B33B6" w:rsidRPr="005B33B6" w:rsidRDefault="005B33B6" w:rsidP="00BF7889">
      <w:pPr>
        <w:snapToGrid w:val="0"/>
        <w:spacing w:line="400" w:lineRule="atLeast"/>
        <w:rPr>
          <w:rFonts w:ascii="宋体" w:eastAsia="宋体" w:hAnsi="宋体"/>
          <w:szCs w:val="21"/>
        </w:rPr>
      </w:pPr>
      <w:bookmarkStart w:id="23" w:name="_Toc18821"/>
    </w:p>
    <w:p w14:paraId="6D7A0F21" w14:textId="4ABAB2EA" w:rsidR="005B33B6" w:rsidRPr="0097597F" w:rsidRDefault="00BF52D2" w:rsidP="00BF7889">
      <w:pPr>
        <w:snapToGrid w:val="0"/>
        <w:spacing w:line="400" w:lineRule="atLeast"/>
        <w:rPr>
          <w:rFonts w:ascii="黑体" w:eastAsia="黑体" w:hAnsi="黑体"/>
          <w:sz w:val="28"/>
          <w:szCs w:val="28"/>
        </w:rPr>
      </w:pPr>
      <w:r w:rsidRPr="0097597F">
        <w:rPr>
          <w:rFonts w:ascii="黑体" w:eastAsia="黑体" w:hAnsi="黑体" w:hint="eastAsia"/>
          <w:sz w:val="28"/>
          <w:szCs w:val="28"/>
        </w:rPr>
        <w:t>四</w:t>
      </w:r>
      <w:r w:rsidR="00141C8D" w:rsidRPr="0097597F">
        <w:rPr>
          <w:rFonts w:ascii="黑体" w:eastAsia="黑体" w:hAnsi="黑体" w:hint="eastAsia"/>
          <w:sz w:val="28"/>
          <w:szCs w:val="28"/>
        </w:rPr>
        <w:t>、</w:t>
      </w:r>
      <w:r w:rsidR="005B33B6" w:rsidRPr="0097597F">
        <w:rPr>
          <w:rFonts w:ascii="黑体" w:eastAsia="黑体" w:hAnsi="黑体" w:hint="eastAsia"/>
          <w:sz w:val="28"/>
          <w:szCs w:val="28"/>
        </w:rPr>
        <w:t>技术规范</w:t>
      </w:r>
      <w:bookmarkStart w:id="24" w:name="_Toc10217"/>
      <w:bookmarkEnd w:id="23"/>
    </w:p>
    <w:p w14:paraId="7EA34844" w14:textId="77777777" w:rsidR="005B33B6" w:rsidRPr="005B33B6" w:rsidRDefault="005B33B6" w:rsidP="00321D7C">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4.1机器人制作规范</w:t>
      </w:r>
      <w:bookmarkEnd w:id="24"/>
    </w:p>
    <w:p w14:paraId="59184C77" w14:textId="77777777" w:rsidR="005B33B6" w:rsidRPr="005B33B6" w:rsidRDefault="005B33B6"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机器人制作规范为指导各参赛队伍更好的参赛，提供了一个公平公正且安全的竞赛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w:t>
      </w:r>
    </w:p>
    <w:p w14:paraId="143A6380" w14:textId="77777777" w:rsidR="005B33B6" w:rsidRPr="005B33B6" w:rsidRDefault="005B33B6" w:rsidP="00321D7C">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4.1.1机器人机械规范</w:t>
      </w:r>
    </w:p>
    <w:p w14:paraId="1F07D90E" w14:textId="77777777" w:rsidR="005B33B6" w:rsidRPr="005B33B6" w:rsidRDefault="005B33B6" w:rsidP="00321D7C">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T01. </w:t>
      </w:r>
      <w:r w:rsidRPr="005B33B6">
        <w:rPr>
          <w:rFonts w:ascii="宋体" w:eastAsia="宋体" w:hAnsi="宋体" w:hint="eastAsia"/>
          <w:szCs w:val="21"/>
          <w:lang w:val="en-GB"/>
        </w:rPr>
        <w:t>每支参赛战队在同一场比赛中仅可以使用</w:t>
      </w:r>
      <w:r w:rsidRPr="005B33B6">
        <w:rPr>
          <w:rFonts w:ascii="宋体" w:eastAsia="宋体" w:hAnsi="宋体" w:hint="eastAsia"/>
          <w:szCs w:val="21"/>
        </w:rPr>
        <w:t>1</w:t>
      </w:r>
      <w:r w:rsidRPr="005B33B6">
        <w:rPr>
          <w:rFonts w:ascii="宋体" w:eastAsia="宋体" w:hAnsi="宋体" w:hint="eastAsia"/>
          <w:szCs w:val="21"/>
          <w:lang w:val="en-GB"/>
        </w:rPr>
        <w:t>台机器人。不允许一台机器人在场地中比赛，而另一台机器人在场下组装或改装的情况发生。</w:t>
      </w:r>
    </w:p>
    <w:p w14:paraId="0B1EA05E" w14:textId="77777777" w:rsidR="005B33B6" w:rsidRPr="005B33B6" w:rsidRDefault="005B33B6" w:rsidP="00321D7C">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T02. </w:t>
      </w:r>
      <w:r w:rsidRPr="005B33B6">
        <w:rPr>
          <w:rFonts w:ascii="宋体" w:eastAsia="宋体" w:hAnsi="宋体" w:hint="eastAsia"/>
          <w:szCs w:val="21"/>
          <w:lang w:val="en-GB"/>
        </w:rPr>
        <w:t>除主控、底盘及与地面接触的车轮、履带等使机器人在平坦场地运动的结构不可更换外，选手因零部件故障或赛项任务的需要可更换其它零部件。</w:t>
      </w:r>
    </w:p>
    <w:p w14:paraId="30FAE50E" w14:textId="755015BA" w:rsidR="005B33B6" w:rsidRDefault="005B33B6" w:rsidP="00321D7C">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T03. </w:t>
      </w:r>
      <w:r w:rsidRPr="005B33B6">
        <w:rPr>
          <w:rFonts w:ascii="宋体" w:eastAsia="宋体" w:hAnsi="宋体" w:hint="eastAsia"/>
          <w:szCs w:val="21"/>
          <w:lang w:val="en-GB"/>
        </w:rPr>
        <w:t>在整个比赛过程中，机器人最大延展尺寸不可超过 320mm*320mm*450mm（长*宽*高）。最大延展尺寸指机器人可运动伸展至极限状态的尺寸。若机器人使用柔性材料，测量机器人最大延展尺寸时，包含柔性材料的尺寸，且柔性材料不可受外力影响；柔性材料包含但不限于扎带、胶带、泡沫块等。</w:t>
      </w:r>
    </w:p>
    <w:p w14:paraId="2B8D5184" w14:textId="1C5E85CC" w:rsidR="00321D7C" w:rsidRDefault="0053287B" w:rsidP="00321D7C">
      <w:pPr>
        <w:snapToGrid w:val="0"/>
        <w:spacing w:line="400" w:lineRule="atLeast"/>
        <w:ind w:firstLineChars="200" w:firstLine="420"/>
        <w:rPr>
          <w:rFonts w:ascii="宋体" w:eastAsia="宋体" w:hAnsi="宋体"/>
          <w:szCs w:val="21"/>
          <w:lang w:val="en-GB"/>
        </w:rPr>
      </w:pPr>
      <w:r w:rsidRPr="005B33B6">
        <w:rPr>
          <w:rFonts w:ascii="宋体" w:eastAsia="宋体" w:hAnsi="宋体" w:hint="eastAsia"/>
          <w:noProof/>
          <w:szCs w:val="21"/>
          <w:lang w:val="en-GB"/>
        </w:rPr>
        <w:drawing>
          <wp:anchor distT="0" distB="0" distL="114300" distR="114300" simplePos="0" relativeHeight="251694080" behindDoc="0" locked="0" layoutInCell="1" allowOverlap="0" wp14:anchorId="75C4E64D" wp14:editId="30909990">
            <wp:simplePos x="0" y="0"/>
            <wp:positionH relativeFrom="page">
              <wp:posOffset>1728967</wp:posOffset>
            </wp:positionH>
            <wp:positionV relativeFrom="page">
              <wp:posOffset>7290435</wp:posOffset>
            </wp:positionV>
            <wp:extent cx="4556760" cy="2048510"/>
            <wp:effectExtent l="0" t="0" r="0" b="8890"/>
            <wp:wrapNone/>
            <wp:docPr id="10" name="图片 10" descr="图片1"/>
            <wp:cNvGraphicFramePr/>
            <a:graphic xmlns:a="http://schemas.openxmlformats.org/drawingml/2006/main">
              <a:graphicData uri="http://schemas.openxmlformats.org/drawingml/2006/picture">
                <pic:pic xmlns:pic="http://schemas.openxmlformats.org/drawingml/2006/picture">
                  <pic:nvPicPr>
                    <pic:cNvPr id="10" name="图片 10" descr="图片1"/>
                    <pic:cNvPicPr/>
                  </pic:nvPicPr>
                  <pic:blipFill>
                    <a:blip r:embed="rId28"/>
                    <a:stretch>
                      <a:fillRect/>
                    </a:stretch>
                  </pic:blipFill>
                  <pic:spPr>
                    <a:xfrm>
                      <a:off x="0" y="0"/>
                      <a:ext cx="4556760" cy="2048510"/>
                    </a:xfrm>
                    <a:prstGeom prst="rect">
                      <a:avLst/>
                    </a:prstGeom>
                  </pic:spPr>
                </pic:pic>
              </a:graphicData>
            </a:graphic>
          </wp:anchor>
        </w:drawing>
      </w:r>
    </w:p>
    <w:p w14:paraId="41F2A756" w14:textId="3F414947" w:rsidR="00321D7C" w:rsidRDefault="00321D7C" w:rsidP="00321D7C">
      <w:pPr>
        <w:snapToGrid w:val="0"/>
        <w:spacing w:line="400" w:lineRule="atLeast"/>
        <w:ind w:firstLineChars="200" w:firstLine="420"/>
        <w:rPr>
          <w:rFonts w:ascii="宋体" w:eastAsia="宋体" w:hAnsi="宋体"/>
          <w:szCs w:val="21"/>
          <w:lang w:val="en-GB"/>
        </w:rPr>
      </w:pPr>
    </w:p>
    <w:p w14:paraId="4895DE57" w14:textId="77777777" w:rsidR="00321D7C" w:rsidRDefault="00321D7C" w:rsidP="00321D7C">
      <w:pPr>
        <w:snapToGrid w:val="0"/>
        <w:spacing w:line="400" w:lineRule="atLeast"/>
        <w:ind w:firstLineChars="200" w:firstLine="420"/>
        <w:rPr>
          <w:rFonts w:ascii="宋体" w:eastAsia="宋体" w:hAnsi="宋体"/>
          <w:szCs w:val="21"/>
          <w:lang w:val="en-GB"/>
        </w:rPr>
      </w:pPr>
    </w:p>
    <w:p w14:paraId="0E757B5A" w14:textId="77777777" w:rsidR="00321D7C" w:rsidRDefault="00321D7C" w:rsidP="00321D7C">
      <w:pPr>
        <w:snapToGrid w:val="0"/>
        <w:spacing w:line="400" w:lineRule="atLeast"/>
        <w:ind w:firstLineChars="200" w:firstLine="420"/>
        <w:rPr>
          <w:rFonts w:ascii="宋体" w:eastAsia="宋体" w:hAnsi="宋体"/>
          <w:szCs w:val="21"/>
          <w:lang w:val="en-GB"/>
        </w:rPr>
      </w:pPr>
    </w:p>
    <w:p w14:paraId="2FD502E7" w14:textId="77777777" w:rsidR="00321D7C" w:rsidRDefault="00321D7C" w:rsidP="00321D7C">
      <w:pPr>
        <w:snapToGrid w:val="0"/>
        <w:spacing w:line="400" w:lineRule="atLeast"/>
        <w:ind w:firstLineChars="200" w:firstLine="420"/>
        <w:rPr>
          <w:rFonts w:ascii="宋体" w:eastAsia="宋体" w:hAnsi="宋体"/>
          <w:szCs w:val="21"/>
          <w:lang w:val="en-GB"/>
        </w:rPr>
      </w:pPr>
    </w:p>
    <w:p w14:paraId="52B71495" w14:textId="77777777" w:rsidR="00321D7C" w:rsidRDefault="00321D7C" w:rsidP="00321D7C">
      <w:pPr>
        <w:snapToGrid w:val="0"/>
        <w:spacing w:line="400" w:lineRule="atLeast"/>
        <w:ind w:firstLineChars="200" w:firstLine="420"/>
        <w:rPr>
          <w:rFonts w:ascii="宋体" w:eastAsia="宋体" w:hAnsi="宋体"/>
          <w:szCs w:val="21"/>
          <w:lang w:val="en-GB"/>
        </w:rPr>
      </w:pPr>
    </w:p>
    <w:p w14:paraId="3996ECD5" w14:textId="77777777" w:rsidR="00321D7C" w:rsidRDefault="00321D7C" w:rsidP="00321D7C">
      <w:pPr>
        <w:snapToGrid w:val="0"/>
        <w:spacing w:line="400" w:lineRule="atLeast"/>
        <w:ind w:firstLineChars="200" w:firstLine="420"/>
        <w:rPr>
          <w:rFonts w:ascii="宋体" w:eastAsia="宋体" w:hAnsi="宋体"/>
          <w:szCs w:val="21"/>
          <w:lang w:val="en-GB"/>
        </w:rPr>
      </w:pPr>
    </w:p>
    <w:p w14:paraId="5615E13E" w14:textId="77777777" w:rsidR="00321D7C" w:rsidRDefault="00321D7C" w:rsidP="00321D7C">
      <w:pPr>
        <w:snapToGrid w:val="0"/>
        <w:spacing w:line="400" w:lineRule="atLeast"/>
        <w:ind w:firstLineChars="200" w:firstLine="420"/>
        <w:rPr>
          <w:rFonts w:ascii="宋体" w:eastAsia="宋体" w:hAnsi="宋体"/>
          <w:szCs w:val="21"/>
          <w:lang w:val="en-GB"/>
        </w:rPr>
      </w:pPr>
    </w:p>
    <w:p w14:paraId="57A90B63" w14:textId="6A8735FB" w:rsidR="00321D7C" w:rsidRPr="00F40718" w:rsidRDefault="00321D7C"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图4.1-1 最大延伸尺寸-侧视图</w:t>
      </w:r>
    </w:p>
    <w:p w14:paraId="017262E3" w14:textId="7E86DCB0" w:rsidR="00321D7C" w:rsidRDefault="0053287B" w:rsidP="00321D7C">
      <w:pPr>
        <w:snapToGrid w:val="0"/>
        <w:spacing w:line="400" w:lineRule="atLeast"/>
        <w:ind w:firstLineChars="200" w:firstLine="420"/>
        <w:rPr>
          <w:rFonts w:ascii="宋体" w:eastAsia="宋体" w:hAnsi="宋体"/>
          <w:szCs w:val="21"/>
          <w:lang w:val="en-GB"/>
        </w:rPr>
      </w:pPr>
      <w:r w:rsidRPr="005B33B6">
        <w:rPr>
          <w:rFonts w:ascii="宋体" w:eastAsia="宋体" w:hAnsi="宋体" w:hint="eastAsia"/>
          <w:noProof/>
          <w:szCs w:val="21"/>
          <w:lang w:val="en-GB"/>
        </w:rPr>
        <w:lastRenderedPageBreak/>
        <w:drawing>
          <wp:anchor distT="180340" distB="180340" distL="114300" distR="114300" simplePos="0" relativeHeight="251660288" behindDoc="0" locked="0" layoutInCell="1" allowOverlap="0" wp14:anchorId="013EEE79" wp14:editId="342C0AAF">
            <wp:simplePos x="0" y="0"/>
            <wp:positionH relativeFrom="page">
              <wp:posOffset>2009664</wp:posOffset>
            </wp:positionH>
            <wp:positionV relativeFrom="page">
              <wp:posOffset>832485</wp:posOffset>
            </wp:positionV>
            <wp:extent cx="3776345" cy="2741295"/>
            <wp:effectExtent l="0" t="0" r="0" b="1905"/>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a:picLocks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6345" cy="2741295"/>
                    </a:xfrm>
                    <a:prstGeom prst="rect">
                      <a:avLst/>
                    </a:prstGeom>
                    <a:noFill/>
                  </pic:spPr>
                </pic:pic>
              </a:graphicData>
            </a:graphic>
          </wp:anchor>
        </w:drawing>
      </w:r>
    </w:p>
    <w:p w14:paraId="1B9971F4" w14:textId="78DE3646" w:rsidR="00321D7C" w:rsidRDefault="00321D7C" w:rsidP="00321D7C">
      <w:pPr>
        <w:snapToGrid w:val="0"/>
        <w:spacing w:line="400" w:lineRule="atLeast"/>
        <w:ind w:firstLineChars="200" w:firstLine="420"/>
        <w:rPr>
          <w:rFonts w:ascii="宋体" w:eastAsia="宋体" w:hAnsi="宋体"/>
          <w:szCs w:val="21"/>
          <w:lang w:val="en-GB"/>
        </w:rPr>
      </w:pPr>
    </w:p>
    <w:p w14:paraId="10E2B765" w14:textId="1B54D776" w:rsidR="00321D7C" w:rsidRDefault="00321D7C" w:rsidP="00321D7C">
      <w:pPr>
        <w:snapToGrid w:val="0"/>
        <w:spacing w:line="400" w:lineRule="atLeast"/>
        <w:ind w:firstLineChars="200" w:firstLine="420"/>
        <w:rPr>
          <w:rFonts w:ascii="宋体" w:eastAsia="宋体" w:hAnsi="宋体"/>
          <w:szCs w:val="21"/>
          <w:lang w:val="en-GB"/>
        </w:rPr>
      </w:pPr>
    </w:p>
    <w:p w14:paraId="426F8C06" w14:textId="4A6B3750" w:rsidR="00321D7C" w:rsidRPr="00321D7C" w:rsidRDefault="00321D7C" w:rsidP="00321D7C">
      <w:pPr>
        <w:snapToGrid w:val="0"/>
        <w:spacing w:line="400" w:lineRule="atLeast"/>
        <w:ind w:firstLineChars="200" w:firstLine="420"/>
        <w:rPr>
          <w:rFonts w:ascii="宋体" w:eastAsia="宋体" w:hAnsi="宋体"/>
          <w:szCs w:val="21"/>
          <w:lang w:val="en-GB"/>
        </w:rPr>
      </w:pPr>
    </w:p>
    <w:p w14:paraId="7409C021" w14:textId="4EAA9D9A" w:rsidR="00321D7C" w:rsidRDefault="00321D7C" w:rsidP="00321D7C">
      <w:pPr>
        <w:snapToGrid w:val="0"/>
        <w:spacing w:line="400" w:lineRule="atLeast"/>
        <w:ind w:firstLineChars="200" w:firstLine="420"/>
        <w:rPr>
          <w:rFonts w:ascii="宋体" w:eastAsia="宋体" w:hAnsi="宋体"/>
          <w:szCs w:val="21"/>
          <w:lang w:val="en-GB"/>
        </w:rPr>
      </w:pPr>
    </w:p>
    <w:p w14:paraId="6EE9172C" w14:textId="77777777" w:rsidR="0053287B" w:rsidRDefault="0053287B" w:rsidP="00321D7C">
      <w:pPr>
        <w:snapToGrid w:val="0"/>
        <w:spacing w:line="400" w:lineRule="atLeast"/>
        <w:ind w:firstLineChars="200" w:firstLine="420"/>
        <w:rPr>
          <w:rFonts w:ascii="宋体" w:eastAsia="宋体" w:hAnsi="宋体"/>
          <w:szCs w:val="21"/>
          <w:lang w:val="en-GB"/>
        </w:rPr>
      </w:pPr>
    </w:p>
    <w:p w14:paraId="1E985BD9" w14:textId="77777777" w:rsidR="0053287B" w:rsidRDefault="0053287B" w:rsidP="00321D7C">
      <w:pPr>
        <w:snapToGrid w:val="0"/>
        <w:spacing w:line="400" w:lineRule="atLeast"/>
        <w:ind w:firstLineChars="200" w:firstLine="420"/>
        <w:rPr>
          <w:rFonts w:ascii="宋体" w:eastAsia="宋体" w:hAnsi="宋体"/>
          <w:szCs w:val="21"/>
          <w:lang w:val="en-GB"/>
        </w:rPr>
      </w:pPr>
    </w:p>
    <w:p w14:paraId="26A54DBA" w14:textId="0AC2BCC6" w:rsidR="00321D7C" w:rsidRDefault="00321D7C" w:rsidP="00321D7C">
      <w:pPr>
        <w:snapToGrid w:val="0"/>
        <w:spacing w:line="400" w:lineRule="atLeast"/>
        <w:ind w:firstLineChars="200" w:firstLine="420"/>
        <w:rPr>
          <w:rFonts w:ascii="宋体" w:eastAsia="宋体" w:hAnsi="宋体"/>
          <w:szCs w:val="21"/>
          <w:lang w:val="en-GB"/>
        </w:rPr>
      </w:pPr>
    </w:p>
    <w:p w14:paraId="57D26565" w14:textId="77777777" w:rsidR="00321D7C" w:rsidRDefault="00321D7C" w:rsidP="00321D7C">
      <w:pPr>
        <w:snapToGrid w:val="0"/>
        <w:spacing w:line="400" w:lineRule="atLeast"/>
        <w:ind w:firstLineChars="200" w:firstLine="420"/>
        <w:rPr>
          <w:rFonts w:ascii="宋体" w:eastAsia="宋体" w:hAnsi="宋体"/>
          <w:szCs w:val="21"/>
          <w:lang w:val="en-GB"/>
        </w:rPr>
      </w:pPr>
    </w:p>
    <w:p w14:paraId="40FFDA5C" w14:textId="761A9219" w:rsidR="00321D7C" w:rsidRDefault="00321D7C" w:rsidP="00321D7C">
      <w:pPr>
        <w:snapToGrid w:val="0"/>
        <w:spacing w:line="400" w:lineRule="atLeast"/>
        <w:ind w:firstLineChars="200" w:firstLine="420"/>
        <w:rPr>
          <w:rFonts w:ascii="宋体" w:eastAsia="宋体" w:hAnsi="宋体"/>
          <w:szCs w:val="21"/>
          <w:lang w:val="en-GB"/>
        </w:rPr>
      </w:pPr>
    </w:p>
    <w:p w14:paraId="1749AF5C" w14:textId="77777777"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图4.1-2 最大延伸尺寸-俯视图</w:t>
      </w:r>
    </w:p>
    <w:p w14:paraId="496FA093" w14:textId="77777777" w:rsidR="00B940D3" w:rsidRDefault="00B940D3" w:rsidP="00321D7C">
      <w:pPr>
        <w:snapToGrid w:val="0"/>
        <w:spacing w:line="400" w:lineRule="atLeast"/>
        <w:ind w:firstLineChars="200" w:firstLine="422"/>
        <w:rPr>
          <w:rFonts w:ascii="宋体" w:eastAsia="宋体" w:hAnsi="宋体"/>
          <w:b/>
          <w:szCs w:val="21"/>
        </w:rPr>
      </w:pPr>
    </w:p>
    <w:p w14:paraId="00D918D1" w14:textId="5E1E3F4F" w:rsidR="005B33B6" w:rsidRPr="005B33B6" w:rsidRDefault="005B33B6" w:rsidP="00321D7C">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T04. </w:t>
      </w:r>
      <w:r w:rsidRPr="005B33B6">
        <w:rPr>
          <w:rFonts w:ascii="宋体" w:eastAsia="宋体" w:hAnsi="宋体" w:hint="eastAsia"/>
          <w:szCs w:val="21"/>
          <w:lang w:val="en-GB"/>
        </w:rPr>
        <w:t>在整个比赛过程中，机器人任意时刻最大净重量不超过</w:t>
      </w:r>
      <w:r w:rsidRPr="005B33B6">
        <w:rPr>
          <w:rFonts w:ascii="宋体" w:eastAsia="宋体" w:hAnsi="宋体" w:hint="eastAsia"/>
          <w:szCs w:val="21"/>
        </w:rPr>
        <w:t>6</w:t>
      </w:r>
      <w:r w:rsidRPr="005B33B6">
        <w:rPr>
          <w:rFonts w:ascii="宋体" w:eastAsia="宋体" w:hAnsi="宋体" w:hint="eastAsia"/>
          <w:szCs w:val="21"/>
          <w:lang w:val="en-GB"/>
        </w:rPr>
        <w:t>kg，包含电池重量，不包含净网旗帜重量。</w:t>
      </w:r>
    </w:p>
    <w:p w14:paraId="2399CCD7" w14:textId="6918FBF5" w:rsidR="005B33B6" w:rsidRDefault="009D128D" w:rsidP="00321D7C">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lang w:val="en-GB"/>
        </w:rPr>
        <w:drawing>
          <wp:anchor distT="0" distB="0" distL="114300" distR="114300" simplePos="0" relativeHeight="251695104" behindDoc="0" locked="0" layoutInCell="1" allowOverlap="1" wp14:anchorId="152EB47E" wp14:editId="6E96A64C">
            <wp:simplePos x="0" y="0"/>
            <wp:positionH relativeFrom="column">
              <wp:posOffset>1243965</wp:posOffset>
            </wp:positionH>
            <wp:positionV relativeFrom="paragraph">
              <wp:posOffset>389890</wp:posOffset>
            </wp:positionV>
            <wp:extent cx="2884170" cy="2595245"/>
            <wp:effectExtent l="0" t="0" r="0" b="0"/>
            <wp:wrapNone/>
            <wp:docPr id="11" name="图片 11"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源 1@4x"/>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84170" cy="2595245"/>
                    </a:xfrm>
                    <a:prstGeom prst="rect">
                      <a:avLst/>
                    </a:prstGeom>
                  </pic:spPr>
                </pic:pic>
              </a:graphicData>
            </a:graphic>
          </wp:anchor>
        </w:drawing>
      </w:r>
      <w:r w:rsidR="005B33B6" w:rsidRPr="005B33B6">
        <w:rPr>
          <w:rFonts w:ascii="宋体" w:eastAsia="宋体" w:hAnsi="宋体" w:hint="eastAsia"/>
          <w:b/>
          <w:szCs w:val="21"/>
        </w:rPr>
        <w:t xml:space="preserve">T05. </w:t>
      </w:r>
      <w:r w:rsidR="005B33B6" w:rsidRPr="005B33B6">
        <w:rPr>
          <w:rFonts w:ascii="宋体" w:eastAsia="宋体" w:hAnsi="宋体" w:hint="eastAsia"/>
          <w:szCs w:val="21"/>
        </w:rPr>
        <w:t>为确保比赛的公平性，防止战队使用部分尺寸更大的轮子，破坏比赛的公平性，战队使用的车轮（包括橡胶胎皮）直径不得超过70mm。</w:t>
      </w:r>
    </w:p>
    <w:p w14:paraId="008C9D19" w14:textId="2FD7EFE9" w:rsidR="00321D7C" w:rsidRDefault="00321D7C" w:rsidP="00321D7C">
      <w:pPr>
        <w:snapToGrid w:val="0"/>
        <w:spacing w:line="400" w:lineRule="atLeast"/>
        <w:ind w:firstLineChars="200" w:firstLine="420"/>
        <w:rPr>
          <w:rFonts w:ascii="宋体" w:eastAsia="宋体" w:hAnsi="宋体"/>
          <w:szCs w:val="21"/>
        </w:rPr>
      </w:pPr>
    </w:p>
    <w:p w14:paraId="42522EE2" w14:textId="77777777" w:rsidR="00321D7C" w:rsidRDefault="00321D7C" w:rsidP="00321D7C">
      <w:pPr>
        <w:snapToGrid w:val="0"/>
        <w:spacing w:line="400" w:lineRule="atLeast"/>
        <w:ind w:firstLineChars="200" w:firstLine="420"/>
        <w:rPr>
          <w:rFonts w:ascii="宋体" w:eastAsia="宋体" w:hAnsi="宋体"/>
          <w:szCs w:val="21"/>
        </w:rPr>
      </w:pPr>
    </w:p>
    <w:p w14:paraId="77F3F92C" w14:textId="60767354" w:rsidR="00321D7C" w:rsidRDefault="00321D7C" w:rsidP="00321D7C">
      <w:pPr>
        <w:snapToGrid w:val="0"/>
        <w:spacing w:line="400" w:lineRule="atLeast"/>
        <w:ind w:firstLineChars="200" w:firstLine="420"/>
        <w:rPr>
          <w:rFonts w:ascii="宋体" w:eastAsia="宋体" w:hAnsi="宋体"/>
          <w:szCs w:val="21"/>
        </w:rPr>
      </w:pPr>
    </w:p>
    <w:p w14:paraId="6ACD22B9" w14:textId="29E6EA0F" w:rsidR="00321D7C" w:rsidRDefault="00321D7C" w:rsidP="00321D7C">
      <w:pPr>
        <w:snapToGrid w:val="0"/>
        <w:spacing w:line="400" w:lineRule="atLeast"/>
        <w:ind w:firstLineChars="200" w:firstLine="420"/>
        <w:rPr>
          <w:rFonts w:ascii="宋体" w:eastAsia="宋体" w:hAnsi="宋体"/>
          <w:szCs w:val="21"/>
        </w:rPr>
      </w:pPr>
    </w:p>
    <w:p w14:paraId="2AD30B01" w14:textId="513D090E" w:rsidR="00321D7C" w:rsidRDefault="00321D7C" w:rsidP="00321D7C">
      <w:pPr>
        <w:snapToGrid w:val="0"/>
        <w:spacing w:line="400" w:lineRule="atLeast"/>
        <w:ind w:firstLineChars="200" w:firstLine="420"/>
        <w:rPr>
          <w:rFonts w:ascii="宋体" w:eastAsia="宋体" w:hAnsi="宋体"/>
          <w:szCs w:val="21"/>
        </w:rPr>
      </w:pPr>
    </w:p>
    <w:p w14:paraId="009D5FB2" w14:textId="305176C6" w:rsidR="00321D7C" w:rsidRDefault="00321D7C" w:rsidP="00321D7C">
      <w:pPr>
        <w:snapToGrid w:val="0"/>
        <w:spacing w:line="400" w:lineRule="atLeast"/>
        <w:ind w:firstLineChars="200" w:firstLine="420"/>
        <w:rPr>
          <w:rFonts w:ascii="宋体" w:eastAsia="宋体" w:hAnsi="宋体"/>
          <w:szCs w:val="21"/>
        </w:rPr>
      </w:pPr>
    </w:p>
    <w:p w14:paraId="5CE26749" w14:textId="136369F7" w:rsidR="00321D7C" w:rsidRDefault="00321D7C" w:rsidP="00321D7C">
      <w:pPr>
        <w:snapToGrid w:val="0"/>
        <w:spacing w:line="400" w:lineRule="atLeast"/>
        <w:ind w:firstLineChars="200" w:firstLine="420"/>
        <w:rPr>
          <w:rFonts w:ascii="宋体" w:eastAsia="宋体" w:hAnsi="宋体"/>
          <w:szCs w:val="21"/>
        </w:rPr>
      </w:pPr>
    </w:p>
    <w:p w14:paraId="670EB1A0" w14:textId="77777777" w:rsidR="00321D7C" w:rsidRDefault="00321D7C" w:rsidP="00321D7C">
      <w:pPr>
        <w:snapToGrid w:val="0"/>
        <w:spacing w:line="400" w:lineRule="atLeast"/>
        <w:ind w:firstLineChars="200" w:firstLine="420"/>
        <w:rPr>
          <w:rFonts w:ascii="宋体" w:eastAsia="宋体" w:hAnsi="宋体"/>
          <w:szCs w:val="21"/>
        </w:rPr>
      </w:pPr>
    </w:p>
    <w:p w14:paraId="44D4CA77" w14:textId="55DB7B16" w:rsidR="00321D7C" w:rsidRDefault="00321D7C" w:rsidP="00321D7C">
      <w:pPr>
        <w:snapToGrid w:val="0"/>
        <w:spacing w:line="400" w:lineRule="atLeast"/>
        <w:ind w:firstLineChars="200" w:firstLine="420"/>
        <w:rPr>
          <w:rFonts w:ascii="宋体" w:eastAsia="宋体" w:hAnsi="宋体"/>
          <w:szCs w:val="21"/>
        </w:rPr>
      </w:pPr>
    </w:p>
    <w:p w14:paraId="59E18EB9" w14:textId="3683304D" w:rsidR="005B33B6" w:rsidRPr="005B33B6" w:rsidRDefault="005B33B6" w:rsidP="00321D7C">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图4.1-3 车轮尺寸图</w:t>
      </w:r>
    </w:p>
    <w:p w14:paraId="3E15D6D1" w14:textId="77777777" w:rsidR="00B940D3" w:rsidRDefault="00B940D3" w:rsidP="009D128D">
      <w:pPr>
        <w:snapToGrid w:val="0"/>
        <w:spacing w:line="400" w:lineRule="atLeast"/>
        <w:ind w:firstLineChars="200" w:firstLine="422"/>
        <w:rPr>
          <w:rFonts w:ascii="宋体" w:eastAsia="宋体" w:hAnsi="宋体"/>
          <w:b/>
          <w:szCs w:val="21"/>
        </w:rPr>
      </w:pPr>
      <w:bookmarkStart w:id="25" w:name="_Toc31704"/>
    </w:p>
    <w:p w14:paraId="3D2D2C91" w14:textId="323F3660" w:rsidR="005B33B6" w:rsidRPr="005B33B6" w:rsidRDefault="005B33B6" w:rsidP="009D128D">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T06.</w:t>
      </w:r>
      <w:r w:rsidRPr="005B33B6">
        <w:rPr>
          <w:rFonts w:ascii="宋体" w:eastAsia="宋体" w:hAnsi="宋体" w:hint="eastAsia"/>
          <w:szCs w:val="21"/>
          <w:lang w:val="en-GB"/>
        </w:rPr>
        <w:t>为确保比赛的公平性，防止战队使用部分高性能设备破坏比赛公平性，战队使用的器材性能不得超过以下指标：</w:t>
      </w:r>
    </w:p>
    <w:tbl>
      <w:tblPr>
        <w:tblW w:w="8691"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026"/>
        <w:gridCol w:w="1027"/>
        <w:gridCol w:w="4086"/>
        <w:gridCol w:w="2552"/>
      </w:tblGrid>
      <w:tr w:rsidR="005B33B6" w:rsidRPr="005B33B6" w14:paraId="673E0DB7" w14:textId="77777777" w:rsidTr="00B9690F">
        <w:trPr>
          <w:trHeight w:val="500"/>
        </w:trPr>
        <w:tc>
          <w:tcPr>
            <w:tcW w:w="1026" w:type="dxa"/>
            <w:vAlign w:val="center"/>
          </w:tcPr>
          <w:p w14:paraId="09139CF5"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t>设备类型</w:t>
            </w:r>
          </w:p>
        </w:tc>
        <w:tc>
          <w:tcPr>
            <w:tcW w:w="1027" w:type="dxa"/>
            <w:vAlign w:val="center"/>
          </w:tcPr>
          <w:p w14:paraId="50791428"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t>部件名称</w:t>
            </w:r>
          </w:p>
        </w:tc>
        <w:tc>
          <w:tcPr>
            <w:tcW w:w="4086" w:type="dxa"/>
            <w:vAlign w:val="center"/>
          </w:tcPr>
          <w:p w14:paraId="5007225D" w14:textId="77777777" w:rsidR="005B33B6" w:rsidRPr="005B33B6" w:rsidRDefault="005B33B6" w:rsidP="009D128D">
            <w:pPr>
              <w:snapToGrid w:val="0"/>
              <w:spacing w:line="320" w:lineRule="atLeast"/>
              <w:jc w:val="center"/>
              <w:rPr>
                <w:rFonts w:ascii="宋体" w:eastAsia="宋体" w:hAnsi="宋体"/>
                <w:b/>
                <w:bCs/>
                <w:szCs w:val="21"/>
              </w:rPr>
            </w:pPr>
            <w:r w:rsidRPr="005B33B6">
              <w:rPr>
                <w:rFonts w:ascii="宋体" w:eastAsia="宋体" w:hAnsi="宋体" w:hint="eastAsia"/>
                <w:b/>
                <w:bCs/>
                <w:szCs w:val="21"/>
              </w:rPr>
              <w:t>规格</w:t>
            </w:r>
          </w:p>
        </w:tc>
        <w:tc>
          <w:tcPr>
            <w:tcW w:w="2552" w:type="dxa"/>
            <w:vAlign w:val="center"/>
          </w:tcPr>
          <w:p w14:paraId="3CBE2FD7" w14:textId="77777777" w:rsidR="005B33B6" w:rsidRPr="005B33B6" w:rsidRDefault="005B33B6" w:rsidP="009D128D">
            <w:pPr>
              <w:snapToGrid w:val="0"/>
              <w:spacing w:line="320" w:lineRule="atLeast"/>
              <w:jc w:val="center"/>
              <w:rPr>
                <w:rFonts w:ascii="宋体" w:eastAsia="宋体" w:hAnsi="宋体"/>
                <w:b/>
                <w:bCs/>
                <w:szCs w:val="21"/>
              </w:rPr>
            </w:pPr>
            <w:r w:rsidRPr="005B33B6">
              <w:rPr>
                <w:rFonts w:ascii="宋体" w:eastAsia="宋体" w:hAnsi="宋体" w:hint="eastAsia"/>
                <w:b/>
                <w:bCs/>
                <w:szCs w:val="21"/>
              </w:rPr>
              <w:t>备注</w:t>
            </w:r>
          </w:p>
        </w:tc>
      </w:tr>
      <w:tr w:rsidR="005B33B6" w:rsidRPr="005B33B6" w14:paraId="17036F68" w14:textId="77777777" w:rsidTr="00B9690F">
        <w:trPr>
          <w:trHeight w:val="500"/>
        </w:trPr>
        <w:tc>
          <w:tcPr>
            <w:tcW w:w="1026" w:type="dxa"/>
            <w:vMerge w:val="restart"/>
            <w:vAlign w:val="center"/>
          </w:tcPr>
          <w:p w14:paraId="52A111AD"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b/>
                <w:szCs w:val="21"/>
              </w:rPr>
              <w:t>电机&amp;舵机</w:t>
            </w:r>
          </w:p>
          <w:p w14:paraId="082FFEC8" w14:textId="77777777" w:rsidR="005B33B6" w:rsidRPr="005B33B6" w:rsidRDefault="005B33B6" w:rsidP="00FC058E">
            <w:pPr>
              <w:snapToGrid w:val="0"/>
              <w:spacing w:line="320" w:lineRule="atLeast"/>
              <w:jc w:val="center"/>
              <w:rPr>
                <w:rFonts w:ascii="宋体" w:eastAsia="宋体" w:hAnsi="宋体"/>
                <w:szCs w:val="21"/>
              </w:rPr>
            </w:pPr>
          </w:p>
        </w:tc>
        <w:tc>
          <w:tcPr>
            <w:tcW w:w="1027" w:type="dxa"/>
            <w:shd w:val="clear" w:color="auto" w:fill="auto"/>
            <w:vAlign w:val="center"/>
          </w:tcPr>
          <w:p w14:paraId="344DE578"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直流电机</w:t>
            </w:r>
          </w:p>
        </w:tc>
        <w:tc>
          <w:tcPr>
            <w:tcW w:w="4086" w:type="dxa"/>
            <w:shd w:val="clear" w:color="auto" w:fill="auto"/>
          </w:tcPr>
          <w:p w14:paraId="2B6909E2"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szCs w:val="21"/>
              </w:rPr>
              <w:t>1.</w:t>
            </w:r>
            <w:r w:rsidRPr="005B33B6">
              <w:rPr>
                <w:rFonts w:ascii="宋体" w:eastAsia="宋体" w:hAnsi="宋体" w:hint="eastAsia"/>
                <w:szCs w:val="21"/>
              </w:rPr>
              <w:t>高速 TT马达</w:t>
            </w:r>
          </w:p>
          <w:p w14:paraId="77ACDC0B"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额定电压:DC 6V</w:t>
            </w:r>
          </w:p>
          <w:p w14:paraId="3D8293FF"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无负载速度:312RPM±10%</w:t>
            </w:r>
          </w:p>
          <w:p w14:paraId="55747D2B"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齿轮比:1:48</w:t>
            </w:r>
          </w:p>
          <w:p w14:paraId="70F2CB29"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szCs w:val="21"/>
              </w:rPr>
              <w:t>2.</w:t>
            </w:r>
            <w:r w:rsidRPr="005B33B6">
              <w:rPr>
                <w:rFonts w:ascii="宋体" w:eastAsia="宋体" w:hAnsi="宋体" w:hint="eastAsia"/>
                <w:szCs w:val="21"/>
              </w:rPr>
              <w:t>37直流电机</w:t>
            </w:r>
          </w:p>
          <w:p w14:paraId="2D68DD5B"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lastRenderedPageBreak/>
              <w:t>额定电压：12V</w:t>
            </w:r>
          </w:p>
          <w:p w14:paraId="2B00B078"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额定转速：50&amp;200RPM</w:t>
            </w:r>
          </w:p>
          <w:p w14:paraId="547EBF36"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额定力矩：4.5Kg.cm&amp; 1.5Kg.cm</w:t>
            </w:r>
          </w:p>
        </w:tc>
        <w:tc>
          <w:tcPr>
            <w:tcW w:w="2552" w:type="dxa"/>
            <w:vMerge w:val="restart"/>
            <w:vAlign w:val="center"/>
          </w:tcPr>
          <w:p w14:paraId="1D7A6FBC" w14:textId="77777777" w:rsid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lastRenderedPageBreak/>
              <w:t>机器人上安装的电机（直流电机、编码电机）总数量不超过4个</w:t>
            </w:r>
          </w:p>
          <w:p w14:paraId="66DDE7AD" w14:textId="77777777" w:rsidR="00FC058E" w:rsidRPr="005B33B6" w:rsidRDefault="00FC058E" w:rsidP="009D128D">
            <w:pPr>
              <w:snapToGrid w:val="0"/>
              <w:spacing w:line="320" w:lineRule="atLeast"/>
              <w:rPr>
                <w:rFonts w:ascii="宋体" w:eastAsia="宋体" w:hAnsi="宋体"/>
                <w:szCs w:val="21"/>
              </w:rPr>
            </w:pPr>
          </w:p>
          <w:p w14:paraId="7D1D2F19" w14:textId="77777777" w:rsid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舵机总数量不超过4个</w:t>
            </w:r>
          </w:p>
          <w:p w14:paraId="5C6384E2" w14:textId="77777777" w:rsidR="00FC058E" w:rsidRPr="005B33B6" w:rsidRDefault="00FC058E" w:rsidP="009D128D">
            <w:pPr>
              <w:snapToGrid w:val="0"/>
              <w:spacing w:line="320" w:lineRule="atLeast"/>
              <w:rPr>
                <w:rFonts w:ascii="宋体" w:eastAsia="宋体" w:hAnsi="宋体"/>
                <w:szCs w:val="21"/>
              </w:rPr>
            </w:pPr>
          </w:p>
          <w:p w14:paraId="63A4CDF0" w14:textId="77777777" w:rsid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禁止更改任何电机或舵机内部的机械结构和电气布局</w:t>
            </w:r>
          </w:p>
          <w:p w14:paraId="695FE8EB" w14:textId="77777777" w:rsidR="00FC058E" w:rsidRPr="005B33B6" w:rsidRDefault="00FC058E" w:rsidP="009D128D">
            <w:pPr>
              <w:snapToGrid w:val="0"/>
              <w:spacing w:line="320" w:lineRule="atLeast"/>
              <w:rPr>
                <w:rFonts w:ascii="宋体" w:eastAsia="宋体" w:hAnsi="宋体"/>
                <w:szCs w:val="21"/>
              </w:rPr>
            </w:pPr>
          </w:p>
          <w:p w14:paraId="447D53C4"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注：37电机需自行准备</w:t>
            </w:r>
          </w:p>
        </w:tc>
      </w:tr>
      <w:tr w:rsidR="005B33B6" w:rsidRPr="005B33B6" w14:paraId="5EF5C074" w14:textId="77777777" w:rsidTr="00B9690F">
        <w:trPr>
          <w:trHeight w:val="500"/>
        </w:trPr>
        <w:tc>
          <w:tcPr>
            <w:tcW w:w="1026" w:type="dxa"/>
            <w:vMerge/>
          </w:tcPr>
          <w:p w14:paraId="79D59D27" w14:textId="77777777" w:rsidR="005B33B6" w:rsidRPr="005B33B6" w:rsidRDefault="005B33B6" w:rsidP="00FC058E">
            <w:pPr>
              <w:snapToGrid w:val="0"/>
              <w:spacing w:line="320" w:lineRule="atLeast"/>
              <w:jc w:val="center"/>
              <w:rPr>
                <w:rFonts w:ascii="宋体" w:eastAsia="宋体" w:hAnsi="宋体"/>
                <w:szCs w:val="21"/>
              </w:rPr>
            </w:pPr>
          </w:p>
        </w:tc>
        <w:tc>
          <w:tcPr>
            <w:tcW w:w="1027" w:type="dxa"/>
            <w:vAlign w:val="center"/>
          </w:tcPr>
          <w:p w14:paraId="12FAE019"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编码电机</w:t>
            </w:r>
          </w:p>
        </w:tc>
        <w:tc>
          <w:tcPr>
            <w:tcW w:w="4086" w:type="dxa"/>
          </w:tcPr>
          <w:p w14:paraId="3D73ED88"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180光电编码电机</w:t>
            </w:r>
          </w:p>
          <w:p w14:paraId="236C5B11"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驱动电压：DC 7.4V</w:t>
            </w:r>
          </w:p>
          <w:p w14:paraId="0EEE5ACB"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转速区间：7.4V0~350RPM±5%</w:t>
            </w:r>
          </w:p>
          <w:p w14:paraId="691DD963"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额定扭矩：800g.cm</w:t>
            </w:r>
          </w:p>
          <w:p w14:paraId="39299B48"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转动精度：≤5°</w:t>
            </w:r>
          </w:p>
          <w:p w14:paraId="0C36FDB7"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减速比：39:43</w:t>
            </w:r>
          </w:p>
        </w:tc>
        <w:tc>
          <w:tcPr>
            <w:tcW w:w="2552" w:type="dxa"/>
            <w:vMerge/>
          </w:tcPr>
          <w:p w14:paraId="34AFFFD1" w14:textId="77777777" w:rsidR="005B33B6" w:rsidRPr="005B33B6" w:rsidRDefault="005B33B6" w:rsidP="009D128D">
            <w:pPr>
              <w:snapToGrid w:val="0"/>
              <w:spacing w:line="320" w:lineRule="atLeast"/>
              <w:rPr>
                <w:rFonts w:ascii="宋体" w:eastAsia="宋体" w:hAnsi="宋体"/>
                <w:szCs w:val="21"/>
              </w:rPr>
            </w:pPr>
          </w:p>
        </w:tc>
      </w:tr>
      <w:tr w:rsidR="005B33B6" w:rsidRPr="005B33B6" w14:paraId="321026F2" w14:textId="77777777" w:rsidTr="00B9690F">
        <w:trPr>
          <w:trHeight w:val="500"/>
        </w:trPr>
        <w:tc>
          <w:tcPr>
            <w:tcW w:w="1026" w:type="dxa"/>
            <w:vMerge/>
          </w:tcPr>
          <w:p w14:paraId="14E4FF94" w14:textId="77777777" w:rsidR="005B33B6" w:rsidRPr="005B33B6" w:rsidRDefault="005B33B6" w:rsidP="00FC058E">
            <w:pPr>
              <w:snapToGrid w:val="0"/>
              <w:spacing w:line="320" w:lineRule="atLeast"/>
              <w:jc w:val="center"/>
              <w:rPr>
                <w:rFonts w:ascii="宋体" w:eastAsia="宋体" w:hAnsi="宋体"/>
                <w:szCs w:val="21"/>
              </w:rPr>
            </w:pPr>
          </w:p>
        </w:tc>
        <w:tc>
          <w:tcPr>
            <w:tcW w:w="1027" w:type="dxa"/>
            <w:vAlign w:val="center"/>
          </w:tcPr>
          <w:p w14:paraId="302D97A6"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舵机</w:t>
            </w:r>
          </w:p>
        </w:tc>
        <w:tc>
          <w:tcPr>
            <w:tcW w:w="4086" w:type="dxa"/>
          </w:tcPr>
          <w:p w14:paraId="601F8EB3"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MECDS-150 舵机</w:t>
            </w:r>
          </w:p>
          <w:p w14:paraId="35B2493C"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工作电压：DC 6.0V</w:t>
            </w:r>
          </w:p>
          <w:p w14:paraId="13B06555"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峰值扭矩：16.5kg.cm</w:t>
            </w:r>
          </w:p>
          <w:p w14:paraId="712C1BE2" w14:textId="77777777" w:rsidR="005B33B6" w:rsidRPr="005B33B6" w:rsidRDefault="005B33B6" w:rsidP="009D128D">
            <w:pPr>
              <w:snapToGrid w:val="0"/>
              <w:spacing w:line="320" w:lineRule="atLeast"/>
              <w:rPr>
                <w:rFonts w:ascii="宋体" w:eastAsia="宋体" w:hAnsi="宋体"/>
                <w:szCs w:val="21"/>
              </w:rPr>
            </w:pPr>
            <w:r w:rsidRPr="005B33B6">
              <w:rPr>
                <w:rFonts w:ascii="宋体" w:eastAsia="宋体" w:hAnsi="宋体" w:hint="eastAsia"/>
                <w:szCs w:val="21"/>
              </w:rPr>
              <w:t xml:space="preserve">MS-1.5A 舵机 </w:t>
            </w:r>
          </w:p>
          <w:p w14:paraId="44369B2C"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工作电压：4.8-6V DC</w:t>
            </w:r>
          </w:p>
          <w:p w14:paraId="7DEBBA60"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扭矩：1.31-.7kg.cm</w:t>
            </w:r>
          </w:p>
        </w:tc>
        <w:tc>
          <w:tcPr>
            <w:tcW w:w="2552" w:type="dxa"/>
            <w:vMerge/>
          </w:tcPr>
          <w:p w14:paraId="5759FB72" w14:textId="77777777" w:rsidR="005B33B6" w:rsidRPr="005B33B6" w:rsidRDefault="005B33B6" w:rsidP="009D128D">
            <w:pPr>
              <w:snapToGrid w:val="0"/>
              <w:spacing w:line="320" w:lineRule="atLeast"/>
              <w:rPr>
                <w:rFonts w:ascii="宋体" w:eastAsia="宋体" w:hAnsi="宋体"/>
                <w:szCs w:val="21"/>
              </w:rPr>
            </w:pPr>
          </w:p>
        </w:tc>
      </w:tr>
    </w:tbl>
    <w:p w14:paraId="2BA87821" w14:textId="77777777" w:rsidR="00B940D3" w:rsidRDefault="00B940D3" w:rsidP="00FC058E">
      <w:pPr>
        <w:snapToGrid w:val="0"/>
        <w:spacing w:line="400" w:lineRule="atLeast"/>
        <w:ind w:firstLineChars="200" w:firstLine="422"/>
        <w:rPr>
          <w:rFonts w:ascii="宋体" w:eastAsia="宋体" w:hAnsi="宋体"/>
          <w:b/>
          <w:szCs w:val="21"/>
        </w:rPr>
      </w:pPr>
    </w:p>
    <w:p w14:paraId="30B2E649" w14:textId="2716AAF0" w:rsidR="005B33B6" w:rsidRPr="005B33B6" w:rsidRDefault="005B33B6" w:rsidP="00FC058E">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T07.</w:t>
      </w:r>
      <w:r w:rsidRPr="005B33B6">
        <w:rPr>
          <w:rFonts w:ascii="宋体" w:eastAsia="宋体" w:hAnsi="宋体" w:hint="eastAsia"/>
          <w:szCs w:val="21"/>
          <w:lang w:val="en-GB"/>
        </w:rPr>
        <w:t>为防止战队使用部分高性能电子设备破坏比赛公平性，战队使用的电子设备不得超过以下性能指标：</w:t>
      </w:r>
    </w:p>
    <w:tbl>
      <w:tblPr>
        <w:tblW w:w="8705"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219"/>
        <w:gridCol w:w="1009"/>
        <w:gridCol w:w="3941"/>
        <w:gridCol w:w="2536"/>
      </w:tblGrid>
      <w:tr w:rsidR="005B33B6" w:rsidRPr="005B33B6" w14:paraId="7126DEA8" w14:textId="77777777" w:rsidTr="00FC058E">
        <w:trPr>
          <w:trHeight w:val="500"/>
        </w:trPr>
        <w:tc>
          <w:tcPr>
            <w:tcW w:w="1219" w:type="dxa"/>
            <w:vAlign w:val="center"/>
          </w:tcPr>
          <w:p w14:paraId="5A39463A"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b/>
                <w:szCs w:val="21"/>
              </w:rPr>
              <w:t>系统名称</w:t>
            </w:r>
          </w:p>
        </w:tc>
        <w:tc>
          <w:tcPr>
            <w:tcW w:w="1009" w:type="dxa"/>
            <w:vAlign w:val="center"/>
          </w:tcPr>
          <w:p w14:paraId="6247F264"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b/>
                <w:szCs w:val="21"/>
              </w:rPr>
              <w:t>模块名称</w:t>
            </w:r>
          </w:p>
        </w:tc>
        <w:tc>
          <w:tcPr>
            <w:tcW w:w="3941" w:type="dxa"/>
            <w:vAlign w:val="center"/>
          </w:tcPr>
          <w:p w14:paraId="7D2ABF90"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b/>
                <w:szCs w:val="21"/>
              </w:rPr>
              <w:t>规格</w:t>
            </w:r>
          </w:p>
        </w:tc>
        <w:tc>
          <w:tcPr>
            <w:tcW w:w="2536" w:type="dxa"/>
            <w:vAlign w:val="center"/>
          </w:tcPr>
          <w:p w14:paraId="6C040453"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b/>
                <w:szCs w:val="21"/>
              </w:rPr>
              <w:t>备注</w:t>
            </w:r>
          </w:p>
        </w:tc>
      </w:tr>
      <w:tr w:rsidR="005B33B6" w:rsidRPr="005B33B6" w14:paraId="419AA3DF" w14:textId="77777777" w:rsidTr="00FC058E">
        <w:trPr>
          <w:trHeight w:val="500"/>
        </w:trPr>
        <w:tc>
          <w:tcPr>
            <w:tcW w:w="1219" w:type="dxa"/>
            <w:vMerge w:val="restart"/>
            <w:vAlign w:val="center"/>
          </w:tcPr>
          <w:p w14:paraId="7B38D2A1"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t>电力系统</w:t>
            </w:r>
          </w:p>
        </w:tc>
        <w:tc>
          <w:tcPr>
            <w:tcW w:w="1009" w:type="dxa"/>
            <w:vAlign w:val="center"/>
          </w:tcPr>
          <w:p w14:paraId="4DF57794"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内置电池</w:t>
            </w:r>
          </w:p>
        </w:tc>
        <w:tc>
          <w:tcPr>
            <w:tcW w:w="3941" w:type="dxa"/>
            <w:vAlign w:val="center"/>
          </w:tcPr>
          <w:p w14:paraId="5CF943CD"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18650锂电池：3.7V 2500mAh</w:t>
            </w:r>
          </w:p>
        </w:tc>
        <w:tc>
          <w:tcPr>
            <w:tcW w:w="2536" w:type="dxa"/>
            <w:vMerge w:val="restart"/>
            <w:vAlign w:val="center"/>
          </w:tcPr>
          <w:p w14:paraId="61AB03E9"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80768" behindDoc="0" locked="0" layoutInCell="1" allowOverlap="1" wp14:anchorId="68516033" wp14:editId="14E46A95">
                  <wp:simplePos x="0" y="0"/>
                  <wp:positionH relativeFrom="column">
                    <wp:posOffset>191770</wp:posOffset>
                  </wp:positionH>
                  <wp:positionV relativeFrom="paragraph">
                    <wp:posOffset>504825</wp:posOffset>
                  </wp:positionV>
                  <wp:extent cx="1162050" cy="990600"/>
                  <wp:effectExtent l="0" t="0" r="0" b="0"/>
                  <wp:wrapTopAndBottom/>
                  <wp:docPr id="25" name="Picture 24" descr="Generated"/>
                  <wp:cNvGraphicFramePr/>
                  <a:graphic xmlns:a="http://schemas.openxmlformats.org/drawingml/2006/main">
                    <a:graphicData uri="http://schemas.openxmlformats.org/drawingml/2006/picture">
                      <pic:pic xmlns:pic="http://schemas.openxmlformats.org/drawingml/2006/picture">
                        <pic:nvPicPr>
                          <pic:cNvPr id="25" name="Picture 24" descr="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2050" cy="990600"/>
                          </a:xfrm>
                          <a:prstGeom prst="rect">
                            <a:avLst/>
                          </a:prstGeom>
                        </pic:spPr>
                      </pic:pic>
                    </a:graphicData>
                  </a:graphic>
                </wp:anchor>
              </w:drawing>
            </w:r>
            <w:r w:rsidRPr="005B33B6">
              <w:rPr>
                <w:rFonts w:ascii="宋体" w:eastAsia="宋体" w:hAnsi="宋体" w:hint="eastAsia"/>
                <w:szCs w:val="21"/>
              </w:rPr>
              <w:t>数量各限一个，并且安全地固定在机器人内。</w:t>
            </w:r>
          </w:p>
          <w:p w14:paraId="78C1E5D2"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外接电池包示意图</w:t>
            </w:r>
          </w:p>
        </w:tc>
      </w:tr>
      <w:tr w:rsidR="005B33B6" w:rsidRPr="005B33B6" w14:paraId="65564D82" w14:textId="77777777" w:rsidTr="00FC058E">
        <w:trPr>
          <w:trHeight w:val="500"/>
        </w:trPr>
        <w:tc>
          <w:tcPr>
            <w:tcW w:w="1219" w:type="dxa"/>
            <w:vMerge/>
            <w:vAlign w:val="center"/>
          </w:tcPr>
          <w:p w14:paraId="648D8225" w14:textId="77777777" w:rsidR="005B33B6" w:rsidRPr="005B33B6" w:rsidRDefault="005B33B6" w:rsidP="00FC058E">
            <w:pPr>
              <w:snapToGrid w:val="0"/>
              <w:spacing w:line="320" w:lineRule="atLeast"/>
              <w:jc w:val="center"/>
              <w:rPr>
                <w:rFonts w:ascii="宋体" w:eastAsia="宋体" w:hAnsi="宋体"/>
                <w:b/>
                <w:bCs/>
                <w:szCs w:val="21"/>
              </w:rPr>
            </w:pPr>
          </w:p>
        </w:tc>
        <w:tc>
          <w:tcPr>
            <w:tcW w:w="1009" w:type="dxa"/>
            <w:vAlign w:val="center"/>
          </w:tcPr>
          <w:p w14:paraId="23C6A101"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外置电池</w:t>
            </w:r>
          </w:p>
        </w:tc>
        <w:tc>
          <w:tcPr>
            <w:tcW w:w="3941" w:type="dxa"/>
            <w:vAlign w:val="center"/>
          </w:tcPr>
          <w:p w14:paraId="161B7BDB"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21700 电池包</w:t>
            </w:r>
          </w:p>
          <w:p w14:paraId="376B47E4"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电池容量：3.7V 8000mAh</w:t>
            </w:r>
          </w:p>
          <w:p w14:paraId="29B1CCAC"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放电倍率：3C</w:t>
            </w:r>
          </w:p>
        </w:tc>
        <w:tc>
          <w:tcPr>
            <w:tcW w:w="2536" w:type="dxa"/>
            <w:vMerge/>
            <w:vAlign w:val="center"/>
          </w:tcPr>
          <w:p w14:paraId="2505A9F8" w14:textId="77777777" w:rsidR="005B33B6" w:rsidRPr="005B33B6" w:rsidRDefault="005B33B6" w:rsidP="00FC058E">
            <w:pPr>
              <w:snapToGrid w:val="0"/>
              <w:spacing w:line="320" w:lineRule="atLeast"/>
              <w:rPr>
                <w:rFonts w:ascii="宋体" w:eastAsia="宋体" w:hAnsi="宋体"/>
                <w:szCs w:val="21"/>
              </w:rPr>
            </w:pPr>
          </w:p>
        </w:tc>
      </w:tr>
      <w:tr w:rsidR="005B33B6" w:rsidRPr="005B33B6" w14:paraId="30B0A930" w14:textId="77777777" w:rsidTr="00FC058E">
        <w:trPr>
          <w:trHeight w:val="500"/>
        </w:trPr>
        <w:tc>
          <w:tcPr>
            <w:tcW w:w="1219" w:type="dxa"/>
            <w:vMerge w:val="restart"/>
            <w:vAlign w:val="center"/>
          </w:tcPr>
          <w:p w14:paraId="3AE859D4"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t>主控系统</w:t>
            </w:r>
          </w:p>
        </w:tc>
        <w:tc>
          <w:tcPr>
            <w:tcW w:w="1009" w:type="dxa"/>
            <w:vAlign w:val="center"/>
          </w:tcPr>
          <w:p w14:paraId="7ECAFF8A"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主控</w:t>
            </w:r>
          </w:p>
        </w:tc>
        <w:tc>
          <w:tcPr>
            <w:tcW w:w="3941" w:type="dxa"/>
            <w:vAlign w:val="center"/>
          </w:tcPr>
          <w:p w14:paraId="4CBA560E"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处理器：高ESP32-WROVER-B</w:t>
            </w:r>
          </w:p>
          <w:p w14:paraId="238439EB"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主频：240MHz</w:t>
            </w:r>
          </w:p>
          <w:p w14:paraId="22AEB641"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工作电压：6V ~ 13V（若使用电机时，输入最低电压必须满足电机工作电压要求）</w:t>
            </w:r>
          </w:p>
          <w:p w14:paraId="239292D6"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通讯端口及协议：串口/mBuild 协议</w:t>
            </w:r>
          </w:p>
        </w:tc>
        <w:tc>
          <w:tcPr>
            <w:tcW w:w="2536" w:type="dxa"/>
            <w:vAlign w:val="center"/>
          </w:tcPr>
          <w:p w14:paraId="4917F090"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只允许使用1个主控</w:t>
            </w:r>
          </w:p>
          <w:p w14:paraId="36748F77" w14:textId="77777777" w:rsidR="005B33B6" w:rsidRPr="005B33B6" w:rsidRDefault="005B33B6" w:rsidP="00FC058E">
            <w:pPr>
              <w:snapToGrid w:val="0"/>
              <w:spacing w:line="320" w:lineRule="atLeast"/>
              <w:rPr>
                <w:rFonts w:ascii="宋体" w:eastAsia="宋体" w:hAnsi="宋体"/>
                <w:szCs w:val="21"/>
              </w:rPr>
            </w:pPr>
          </w:p>
        </w:tc>
      </w:tr>
      <w:tr w:rsidR="005B33B6" w:rsidRPr="005B33B6" w14:paraId="3477679E" w14:textId="77777777" w:rsidTr="00FC058E">
        <w:trPr>
          <w:trHeight w:val="500"/>
        </w:trPr>
        <w:tc>
          <w:tcPr>
            <w:tcW w:w="1219" w:type="dxa"/>
            <w:vMerge/>
            <w:vAlign w:val="center"/>
          </w:tcPr>
          <w:p w14:paraId="045771EE" w14:textId="77777777" w:rsidR="005B33B6" w:rsidRPr="005B33B6" w:rsidRDefault="005B33B6" w:rsidP="00FC058E">
            <w:pPr>
              <w:snapToGrid w:val="0"/>
              <w:spacing w:line="320" w:lineRule="atLeast"/>
              <w:jc w:val="center"/>
              <w:rPr>
                <w:rFonts w:ascii="宋体" w:eastAsia="宋体" w:hAnsi="宋体"/>
                <w:szCs w:val="21"/>
              </w:rPr>
            </w:pPr>
          </w:p>
        </w:tc>
        <w:tc>
          <w:tcPr>
            <w:tcW w:w="1009" w:type="dxa"/>
            <w:vAlign w:val="center"/>
          </w:tcPr>
          <w:p w14:paraId="29BA629F"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扩展板</w:t>
            </w:r>
          </w:p>
        </w:tc>
        <w:tc>
          <w:tcPr>
            <w:tcW w:w="3941" w:type="dxa"/>
            <w:vAlign w:val="center"/>
          </w:tcPr>
          <w:p w14:paraId="6E663936"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微处理器：GD32F403</w:t>
            </w:r>
          </w:p>
          <w:p w14:paraId="62ADC972"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输入电压/电流：5V 2000mA（快充）5V 500mA（边充边用时）</w:t>
            </w:r>
          </w:p>
          <w:p w14:paraId="40160BEE"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通讯模式：</w:t>
            </w:r>
          </w:p>
          <w:p w14:paraId="28D48A6B" w14:textId="77777777" w:rsidR="005B33B6" w:rsidRPr="005B33B6" w:rsidRDefault="005B33B6" w:rsidP="00FC058E">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串口通信：主控板对扩展板</w:t>
            </w:r>
          </w:p>
          <w:p w14:paraId="7CCF065B" w14:textId="77777777" w:rsidR="005B33B6" w:rsidRPr="005B33B6" w:rsidRDefault="005B33B6" w:rsidP="00FC058E">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数字信号：数字舵机接口</w:t>
            </w:r>
          </w:p>
          <w:p w14:paraId="2D33C8F2" w14:textId="419E799A" w:rsidR="005B33B6" w:rsidRPr="005B33B6" w:rsidRDefault="005B33B6" w:rsidP="00FC058E">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PWM：直流电机接口</w:t>
            </w:r>
          </w:p>
        </w:tc>
        <w:tc>
          <w:tcPr>
            <w:tcW w:w="2536" w:type="dxa"/>
            <w:vAlign w:val="center"/>
          </w:tcPr>
          <w:p w14:paraId="36B0B75E" w14:textId="77777777" w:rsidR="005B33B6" w:rsidRPr="005B33B6" w:rsidRDefault="005B33B6" w:rsidP="00FC058E">
            <w:pPr>
              <w:snapToGrid w:val="0"/>
              <w:spacing w:line="320" w:lineRule="atLeast"/>
              <w:rPr>
                <w:rFonts w:ascii="宋体" w:eastAsia="宋体" w:hAnsi="宋体"/>
                <w:szCs w:val="21"/>
              </w:rPr>
            </w:pPr>
          </w:p>
        </w:tc>
      </w:tr>
      <w:tr w:rsidR="005B33B6" w:rsidRPr="005B33B6" w14:paraId="5EDC4430" w14:textId="77777777" w:rsidTr="00FC058E">
        <w:trPr>
          <w:trHeight w:val="500"/>
        </w:trPr>
        <w:tc>
          <w:tcPr>
            <w:tcW w:w="1219" w:type="dxa"/>
            <w:vAlign w:val="center"/>
          </w:tcPr>
          <w:p w14:paraId="63CEE366"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t>传感器系统</w:t>
            </w:r>
          </w:p>
        </w:tc>
        <w:tc>
          <w:tcPr>
            <w:tcW w:w="1009" w:type="dxa"/>
            <w:vAlign w:val="center"/>
          </w:tcPr>
          <w:p w14:paraId="12F6B971" w14:textId="77777777" w:rsidR="005B33B6" w:rsidRPr="005B33B6" w:rsidRDefault="005B33B6" w:rsidP="00FC058E">
            <w:pPr>
              <w:snapToGrid w:val="0"/>
              <w:spacing w:line="320" w:lineRule="atLeast"/>
              <w:jc w:val="center"/>
              <w:rPr>
                <w:rFonts w:ascii="宋体" w:eastAsia="宋体" w:hAnsi="宋体"/>
                <w:szCs w:val="21"/>
              </w:rPr>
            </w:pPr>
          </w:p>
          <w:p w14:paraId="1E34E16B" w14:textId="77777777" w:rsidR="005B33B6" w:rsidRPr="005B33B6" w:rsidRDefault="005B33B6" w:rsidP="00FC058E">
            <w:pPr>
              <w:snapToGrid w:val="0"/>
              <w:spacing w:line="320" w:lineRule="atLeast"/>
              <w:jc w:val="center"/>
              <w:rPr>
                <w:rFonts w:ascii="宋体" w:eastAsia="宋体" w:hAnsi="宋体"/>
                <w:szCs w:val="21"/>
              </w:rPr>
            </w:pPr>
          </w:p>
        </w:tc>
        <w:tc>
          <w:tcPr>
            <w:tcW w:w="3941" w:type="dxa"/>
            <w:vAlign w:val="center"/>
          </w:tcPr>
          <w:p w14:paraId="6DB896A4"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视觉传感器</w:t>
            </w:r>
          </w:p>
          <w:p w14:paraId="5D780A70"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视场角：65.0度</w:t>
            </w:r>
          </w:p>
          <w:p w14:paraId="61354413"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lastRenderedPageBreak/>
              <w:t>有效焦距：4.65±5% mm</w:t>
            </w:r>
          </w:p>
          <w:p w14:paraId="5381817D"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识别速度：60帧/s</w:t>
            </w:r>
          </w:p>
          <w:p w14:paraId="2A518A87"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识别距离：0.25-1.2m范围最佳</w:t>
            </w:r>
          </w:p>
          <w:p w14:paraId="153C2906" w14:textId="77777777" w:rsidR="005B33B6" w:rsidRPr="005B33B6" w:rsidRDefault="005B33B6" w:rsidP="000A2616">
            <w:pPr>
              <w:snapToGrid w:val="0"/>
              <w:spacing w:line="320" w:lineRule="atLeast"/>
              <w:ind w:leftChars="200" w:left="420" w:firstLineChars="100" w:firstLine="210"/>
              <w:rPr>
                <w:rFonts w:ascii="宋体" w:eastAsia="宋体" w:hAnsi="宋体"/>
                <w:szCs w:val="21"/>
              </w:rPr>
            </w:pPr>
            <w:r w:rsidRPr="005B33B6">
              <w:rPr>
                <w:rFonts w:ascii="宋体" w:eastAsia="宋体" w:hAnsi="宋体" w:hint="eastAsia"/>
                <w:szCs w:val="21"/>
              </w:rPr>
              <w:t>供电方式：3.7V锂电池或5V mBuild电源模块</w:t>
            </w:r>
          </w:p>
          <w:p w14:paraId="3FFE85B3"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功耗范围：0.9-1.3W</w:t>
            </w:r>
          </w:p>
          <w:p w14:paraId="225BF88C"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超声波传感器</w:t>
            </w:r>
          </w:p>
          <w:p w14:paraId="3D5AE881"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工作电压：DC 5V</w:t>
            </w:r>
          </w:p>
          <w:p w14:paraId="639667F1"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读值范围：5-300cm</w:t>
            </w:r>
          </w:p>
          <w:p w14:paraId="1C1E628B"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读值误差：±5%</w:t>
            </w:r>
          </w:p>
          <w:p w14:paraId="54B727BE"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巡线传感器</w:t>
            </w:r>
          </w:p>
          <w:p w14:paraId="117C752D"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工作电压：DC 5V</w:t>
            </w:r>
          </w:p>
          <w:p w14:paraId="6EA7E7F5" w14:textId="77777777" w:rsidR="005B33B6" w:rsidRPr="005B33B6" w:rsidRDefault="005B33B6" w:rsidP="000A2616">
            <w:pPr>
              <w:snapToGrid w:val="0"/>
              <w:spacing w:line="320" w:lineRule="atLeast"/>
              <w:ind w:firstLineChars="200" w:firstLine="420"/>
              <w:rPr>
                <w:rFonts w:ascii="宋体" w:eastAsia="宋体" w:hAnsi="宋体"/>
                <w:szCs w:val="21"/>
              </w:rPr>
            </w:pPr>
            <w:r w:rsidRPr="005B33B6">
              <w:rPr>
                <w:rFonts w:ascii="宋体" w:eastAsia="宋体" w:hAnsi="宋体" w:hint="eastAsia"/>
                <w:szCs w:val="21"/>
              </w:rPr>
              <w:t>检测高度：5mm-15mm</w:t>
            </w:r>
          </w:p>
        </w:tc>
        <w:tc>
          <w:tcPr>
            <w:tcW w:w="2536" w:type="dxa"/>
            <w:vAlign w:val="center"/>
          </w:tcPr>
          <w:p w14:paraId="3A7A8D14" w14:textId="77777777" w:rsid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lastRenderedPageBreak/>
              <w:t>类型和数量不限</w:t>
            </w:r>
          </w:p>
          <w:p w14:paraId="1D1372C1" w14:textId="77777777" w:rsidR="00AE2BF1" w:rsidRPr="005B33B6" w:rsidRDefault="00AE2BF1" w:rsidP="00FC058E">
            <w:pPr>
              <w:snapToGrid w:val="0"/>
              <w:spacing w:line="320" w:lineRule="atLeast"/>
              <w:rPr>
                <w:rFonts w:ascii="宋体" w:eastAsia="宋体" w:hAnsi="宋体"/>
                <w:szCs w:val="21"/>
              </w:rPr>
            </w:pPr>
          </w:p>
          <w:p w14:paraId="0A830179"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lastRenderedPageBreak/>
              <w:t>机器人禁止使用任何可干扰到其它机器人感知能力的传感器</w:t>
            </w:r>
          </w:p>
        </w:tc>
      </w:tr>
      <w:tr w:rsidR="005B33B6" w:rsidRPr="005B33B6" w14:paraId="5A3218C5" w14:textId="77777777" w:rsidTr="00FC058E">
        <w:trPr>
          <w:trHeight w:val="500"/>
        </w:trPr>
        <w:tc>
          <w:tcPr>
            <w:tcW w:w="1219" w:type="dxa"/>
            <w:vMerge w:val="restart"/>
            <w:vAlign w:val="center"/>
          </w:tcPr>
          <w:p w14:paraId="4330DF59" w14:textId="77777777" w:rsidR="005B33B6" w:rsidRPr="005B33B6" w:rsidRDefault="005B33B6" w:rsidP="00FC058E">
            <w:pPr>
              <w:snapToGrid w:val="0"/>
              <w:spacing w:line="320" w:lineRule="atLeast"/>
              <w:jc w:val="center"/>
              <w:rPr>
                <w:rFonts w:ascii="宋体" w:eastAsia="宋体" w:hAnsi="宋体"/>
                <w:b/>
                <w:bCs/>
                <w:szCs w:val="21"/>
              </w:rPr>
            </w:pPr>
            <w:r w:rsidRPr="005B33B6">
              <w:rPr>
                <w:rFonts w:ascii="宋体" w:eastAsia="宋体" w:hAnsi="宋体" w:hint="eastAsia"/>
                <w:b/>
                <w:bCs/>
                <w:szCs w:val="21"/>
              </w:rPr>
              <w:lastRenderedPageBreak/>
              <w:t>无线控制系统</w:t>
            </w:r>
          </w:p>
        </w:tc>
        <w:tc>
          <w:tcPr>
            <w:tcW w:w="1009" w:type="dxa"/>
            <w:vAlign w:val="center"/>
          </w:tcPr>
          <w:p w14:paraId="44F5211D"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蓝牙手柄</w:t>
            </w:r>
          </w:p>
          <w:p w14:paraId="0B042FD4" w14:textId="77777777" w:rsidR="005B33B6" w:rsidRPr="005B33B6" w:rsidRDefault="005B33B6" w:rsidP="00FC058E">
            <w:pPr>
              <w:snapToGrid w:val="0"/>
              <w:spacing w:line="320" w:lineRule="atLeast"/>
              <w:jc w:val="center"/>
              <w:rPr>
                <w:rFonts w:ascii="宋体" w:eastAsia="宋体" w:hAnsi="宋体"/>
                <w:szCs w:val="21"/>
              </w:rPr>
            </w:pPr>
          </w:p>
        </w:tc>
        <w:tc>
          <w:tcPr>
            <w:tcW w:w="3941" w:type="dxa"/>
            <w:vAlign w:val="center"/>
          </w:tcPr>
          <w:p w14:paraId="3AAB86C6"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蓝牙版本：支持4.0+</w:t>
            </w:r>
          </w:p>
          <w:p w14:paraId="615E1A97"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传输距离：20m</w:t>
            </w:r>
          </w:p>
          <w:p w14:paraId="722F09B0"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 xml:space="preserve">工作电流： ≤25mA </w:t>
            </w:r>
          </w:p>
          <w:p w14:paraId="1193A84A"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发射功率：4dBm</w:t>
            </w:r>
          </w:p>
          <w:p w14:paraId="68ABE264"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传输数据：100ms之内数据包能够被蓝牙设备获取 (低延迟)</w:t>
            </w:r>
          </w:p>
          <w:p w14:paraId="2519096C"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电池：两节5号 AA 干电池</w:t>
            </w:r>
          </w:p>
          <w:p w14:paraId="4C8B27B6"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支持平台：macOS / Windows</w:t>
            </w:r>
          </w:p>
        </w:tc>
        <w:tc>
          <w:tcPr>
            <w:tcW w:w="2536" w:type="dxa"/>
            <w:vAlign w:val="center"/>
          </w:tcPr>
          <w:p w14:paraId="117F42CB"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在比赛时，一个队伍仅能使用1台蓝牙手柄</w:t>
            </w:r>
          </w:p>
        </w:tc>
      </w:tr>
      <w:tr w:rsidR="005B33B6" w:rsidRPr="005B33B6" w14:paraId="62673877" w14:textId="77777777" w:rsidTr="00FC058E">
        <w:trPr>
          <w:trHeight w:val="500"/>
        </w:trPr>
        <w:tc>
          <w:tcPr>
            <w:tcW w:w="1219" w:type="dxa"/>
            <w:vMerge/>
            <w:vAlign w:val="center"/>
          </w:tcPr>
          <w:p w14:paraId="4EED3227" w14:textId="77777777" w:rsidR="005B33B6" w:rsidRPr="005B33B6" w:rsidRDefault="005B33B6" w:rsidP="00FC058E">
            <w:pPr>
              <w:snapToGrid w:val="0"/>
              <w:spacing w:line="320" w:lineRule="atLeast"/>
              <w:jc w:val="center"/>
              <w:rPr>
                <w:rFonts w:ascii="宋体" w:eastAsia="宋体" w:hAnsi="宋体"/>
                <w:szCs w:val="21"/>
              </w:rPr>
            </w:pPr>
          </w:p>
        </w:tc>
        <w:tc>
          <w:tcPr>
            <w:tcW w:w="1009" w:type="dxa"/>
            <w:vAlign w:val="center"/>
          </w:tcPr>
          <w:p w14:paraId="7CA9F448" w14:textId="77777777" w:rsidR="005B33B6" w:rsidRPr="005B33B6" w:rsidRDefault="005B33B6" w:rsidP="00FC058E">
            <w:pPr>
              <w:snapToGrid w:val="0"/>
              <w:spacing w:line="320" w:lineRule="atLeast"/>
              <w:jc w:val="center"/>
              <w:rPr>
                <w:rFonts w:ascii="宋体" w:eastAsia="宋体" w:hAnsi="宋体"/>
                <w:szCs w:val="21"/>
              </w:rPr>
            </w:pPr>
            <w:r w:rsidRPr="005B33B6">
              <w:rPr>
                <w:rFonts w:ascii="宋体" w:eastAsia="宋体" w:hAnsi="宋体" w:hint="eastAsia"/>
                <w:szCs w:val="21"/>
              </w:rPr>
              <w:t>蓝牙模块</w:t>
            </w:r>
          </w:p>
        </w:tc>
        <w:tc>
          <w:tcPr>
            <w:tcW w:w="3941" w:type="dxa"/>
            <w:vAlign w:val="center"/>
          </w:tcPr>
          <w:p w14:paraId="1F0D6080"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蓝牙版本：BT4.0</w:t>
            </w:r>
          </w:p>
          <w:p w14:paraId="5F3BC92B"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频带范围：2402~2480MHz</w:t>
            </w:r>
          </w:p>
          <w:p w14:paraId="13A15914"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天线增益：1.5dBi</w:t>
            </w:r>
          </w:p>
          <w:p w14:paraId="2FE321AB"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能耗等级：≤4dBm</w:t>
            </w:r>
          </w:p>
          <w:p w14:paraId="378F68F3"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工作电流：15mA</w:t>
            </w:r>
          </w:p>
        </w:tc>
        <w:tc>
          <w:tcPr>
            <w:tcW w:w="2536" w:type="dxa"/>
            <w:vAlign w:val="center"/>
          </w:tcPr>
          <w:p w14:paraId="13BA053A" w14:textId="77777777" w:rsidR="005B33B6" w:rsidRPr="005B33B6" w:rsidRDefault="005B33B6" w:rsidP="00FC058E">
            <w:pPr>
              <w:snapToGrid w:val="0"/>
              <w:spacing w:line="320" w:lineRule="atLeast"/>
              <w:rPr>
                <w:rFonts w:ascii="宋体" w:eastAsia="宋体" w:hAnsi="宋体"/>
                <w:szCs w:val="21"/>
              </w:rPr>
            </w:pPr>
            <w:r w:rsidRPr="005B33B6">
              <w:rPr>
                <w:rFonts w:ascii="宋体" w:eastAsia="宋体" w:hAnsi="宋体" w:hint="eastAsia"/>
                <w:szCs w:val="21"/>
              </w:rPr>
              <w:t>禁止使用除官方配备的蓝牙手柄以外任何形式的无线控制与机器人进行通信，包括但不限于任何人为触发的传感器</w:t>
            </w:r>
          </w:p>
        </w:tc>
      </w:tr>
    </w:tbl>
    <w:p w14:paraId="2CEE287D" w14:textId="77777777" w:rsidR="005B33B6" w:rsidRPr="005B33B6" w:rsidRDefault="005B33B6" w:rsidP="00AE2BF1">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T08. </w:t>
      </w:r>
      <w:r w:rsidRPr="005B33B6">
        <w:rPr>
          <w:rFonts w:ascii="宋体" w:eastAsia="宋体" w:hAnsi="宋体" w:hint="eastAsia"/>
          <w:szCs w:val="21"/>
          <w:lang w:val="en-GB"/>
        </w:rPr>
        <w:t>若参赛战队机器人使用激光瞄准器，该激光瞄准器功率需小于等于5mW（第3 a/R级以下），每台机器人仅允许安装至多</w:t>
      </w:r>
      <w:r w:rsidRPr="005B33B6">
        <w:rPr>
          <w:rFonts w:ascii="宋体" w:eastAsia="宋体" w:hAnsi="宋体" w:hint="eastAsia"/>
          <w:szCs w:val="21"/>
        </w:rPr>
        <w:t>1</w:t>
      </w:r>
      <w:r w:rsidRPr="005B33B6">
        <w:rPr>
          <w:rFonts w:ascii="宋体" w:eastAsia="宋体" w:hAnsi="宋体" w:hint="eastAsia"/>
          <w:szCs w:val="21"/>
          <w:lang w:val="en-GB"/>
        </w:rPr>
        <w:t>个激光瞄准器。</w:t>
      </w:r>
    </w:p>
    <w:p w14:paraId="47941588" w14:textId="77777777" w:rsidR="005B33B6" w:rsidRPr="005B33B6" w:rsidRDefault="005B33B6" w:rsidP="00AE2BF1">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T09. </w:t>
      </w:r>
      <w:r w:rsidRPr="005B33B6">
        <w:rPr>
          <w:rFonts w:ascii="宋体" w:eastAsia="宋体" w:hAnsi="宋体" w:hint="eastAsia"/>
          <w:szCs w:val="21"/>
          <w:lang w:val="en-GB"/>
        </w:rPr>
        <w:t xml:space="preserve">战队不允许使用多自由度商业产品搭建机器人： </w:t>
      </w:r>
    </w:p>
    <w:p w14:paraId="170ADF3F" w14:textId="1B742016" w:rsidR="005B33B6" w:rsidRPr="00AE2BF1" w:rsidRDefault="00AE2BF1" w:rsidP="00AE2BF1">
      <w:pPr>
        <w:snapToGrid w:val="0"/>
        <w:spacing w:line="400" w:lineRule="atLeast"/>
        <w:ind w:firstLine="420"/>
        <w:rPr>
          <w:rFonts w:ascii="宋体" w:eastAsia="宋体" w:hAnsi="宋体"/>
          <w:szCs w:val="21"/>
        </w:rPr>
      </w:pPr>
      <w:r w:rsidRPr="00AE2BF1">
        <w:rPr>
          <w:rFonts w:ascii="宋体" w:eastAsia="宋体" w:hAnsi="宋体" w:hint="eastAsia"/>
          <w:szCs w:val="21"/>
        </w:rPr>
        <w:t>⑴</w:t>
      </w:r>
      <w:r w:rsidR="005B33B6" w:rsidRPr="00AE2BF1">
        <w:rPr>
          <w:rFonts w:ascii="宋体" w:eastAsia="宋体" w:hAnsi="宋体" w:hint="eastAsia"/>
          <w:szCs w:val="21"/>
        </w:rPr>
        <w:t>包括但不限于多自由度机械臂、机械手等。</w:t>
      </w:r>
    </w:p>
    <w:p w14:paraId="17232963" w14:textId="77777777" w:rsidR="005B33B6" w:rsidRPr="00AE2BF1" w:rsidRDefault="005B33B6" w:rsidP="00AE2BF1">
      <w:pPr>
        <w:ind w:firstLine="420"/>
        <w:rPr>
          <w:rFonts w:ascii="宋体" w:eastAsia="宋体" w:hAnsi="宋体"/>
          <w:szCs w:val="21"/>
        </w:rPr>
      </w:pPr>
      <w:r w:rsidRPr="00AE2BF1">
        <w:rPr>
          <w:rFonts w:ascii="宋体" w:eastAsia="宋体" w:hAnsi="宋体" w:hint="eastAsia"/>
          <w:szCs w:val="21"/>
        </w:rPr>
        <w:t>⑵不包含金属、塑料结构件。</w:t>
      </w:r>
    </w:p>
    <w:p w14:paraId="3AF788F7" w14:textId="77777777" w:rsidR="005B33B6" w:rsidRPr="005B33B6" w:rsidRDefault="005B33B6" w:rsidP="00AE2BF1">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T10. </w:t>
      </w:r>
      <w:r w:rsidRPr="005B33B6">
        <w:rPr>
          <w:rFonts w:ascii="宋体" w:eastAsia="宋体" w:hAnsi="宋体" w:hint="eastAsia"/>
          <w:szCs w:val="21"/>
          <w:lang w:val="en-GB"/>
        </w:rPr>
        <w:t>禁止机器人使用可能造成危险的零部件，例如：</w:t>
      </w:r>
    </w:p>
    <w:p w14:paraId="454E48F1"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⑴锐利的尖角；</w:t>
      </w:r>
    </w:p>
    <w:p w14:paraId="67511DE4"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⑵油压件或液压件；</w:t>
      </w:r>
    </w:p>
    <w:p w14:paraId="2DF49397"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⑶含有水银的开关或触点；</w:t>
      </w:r>
    </w:p>
    <w:p w14:paraId="1ACEC094"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⑷能够将机器人上电流传导至场地上的零件；</w:t>
      </w:r>
    </w:p>
    <w:p w14:paraId="08BEB480"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⑸易造成与其他机器人固定连接的零部件，如钩状零件等；</w:t>
      </w:r>
    </w:p>
    <w:p w14:paraId="171F57F6" w14:textId="77777777" w:rsidR="005B33B6" w:rsidRPr="005B33B6" w:rsidRDefault="005B33B6" w:rsidP="00AE2BF1">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⑹其他裁判裁定可能导致危险的零部件。</w:t>
      </w:r>
    </w:p>
    <w:p w14:paraId="287E3A75" w14:textId="77777777" w:rsidR="005B33B6" w:rsidRPr="005B33B6" w:rsidRDefault="005B33B6" w:rsidP="00293638">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T11. </w:t>
      </w:r>
      <w:r w:rsidRPr="005B33B6">
        <w:rPr>
          <w:rFonts w:ascii="宋体" w:eastAsia="宋体" w:hAnsi="宋体" w:hint="eastAsia"/>
          <w:szCs w:val="21"/>
          <w:lang w:val="en-GB"/>
        </w:rPr>
        <w:t>禁止机器人使用可能造成危险的材料，例如：</w:t>
      </w:r>
    </w:p>
    <w:p w14:paraId="0D9555ED"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⑴易燃易爆气体；</w:t>
      </w:r>
    </w:p>
    <w:p w14:paraId="350E1A26"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⑵含有液体或胶状物的材料（按规定少量使用的胶水、润滑油除外）；</w:t>
      </w:r>
    </w:p>
    <w:p w14:paraId="790DEE5B"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⑶可能造成场地污染的材料，例如沙子、墨水等；</w:t>
      </w:r>
    </w:p>
    <w:p w14:paraId="267E0EFF"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⑷动物组织制作的材料；</w:t>
      </w:r>
    </w:p>
    <w:p w14:paraId="4D1222E1"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⑸其他裁判裁定可能导致危险的材料。</w:t>
      </w:r>
    </w:p>
    <w:p w14:paraId="4BD0EE33" w14:textId="77777777" w:rsidR="005B33B6" w:rsidRPr="005B33B6" w:rsidRDefault="005B33B6" w:rsidP="00BF7889">
      <w:pPr>
        <w:snapToGrid w:val="0"/>
        <w:spacing w:line="400" w:lineRule="atLeast"/>
        <w:rPr>
          <w:rFonts w:ascii="宋体" w:eastAsia="宋体" w:hAnsi="宋体"/>
          <w:b/>
          <w:bCs/>
          <w:szCs w:val="21"/>
        </w:rPr>
      </w:pPr>
    </w:p>
    <w:p w14:paraId="294EF9EA" w14:textId="77777777" w:rsidR="005B33B6" w:rsidRPr="005B33B6" w:rsidRDefault="005B33B6" w:rsidP="00293638">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4.2战队旗帜制作规范</w:t>
      </w:r>
    </w:p>
    <w:p w14:paraId="55D64240" w14:textId="77777777" w:rsidR="005B33B6" w:rsidRPr="005B33B6" w:rsidRDefault="005B33B6" w:rsidP="00293638">
      <w:pPr>
        <w:snapToGrid w:val="0"/>
        <w:spacing w:line="400" w:lineRule="atLeast"/>
        <w:ind w:firstLineChars="200" w:firstLine="422"/>
        <w:rPr>
          <w:rFonts w:ascii="宋体" w:eastAsia="宋体" w:hAnsi="宋体"/>
          <w:szCs w:val="21"/>
          <w:lang w:val="en-GB"/>
        </w:rPr>
      </w:pPr>
      <w:r w:rsidRPr="005B33B6">
        <w:rPr>
          <w:rFonts w:ascii="宋体" w:eastAsia="宋体" w:hAnsi="宋体" w:hint="eastAsia"/>
          <w:b/>
          <w:szCs w:val="21"/>
        </w:rPr>
        <w:t xml:space="preserve">T12. </w:t>
      </w:r>
      <w:r w:rsidRPr="005B33B6">
        <w:rPr>
          <w:rFonts w:ascii="宋体" w:eastAsia="宋体" w:hAnsi="宋体" w:hint="eastAsia"/>
          <w:szCs w:val="21"/>
        </w:rPr>
        <w:t>净网旗帜由参赛队伍自行制作，制作要求如下：</w:t>
      </w:r>
    </w:p>
    <w:p w14:paraId="17B86C97" w14:textId="77777777" w:rsid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⑴净网旗帜结构形状如图4.2示意图所示，须为常规旗帜造型，不可制作异型旗帜。</w:t>
      </w:r>
    </w:p>
    <w:p w14:paraId="5EEB1BB8" w14:textId="28CE2D02" w:rsidR="00293638" w:rsidRDefault="00B940D3"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drawing>
          <wp:anchor distT="0" distB="0" distL="114300" distR="114300" simplePos="0" relativeHeight="251696128" behindDoc="0" locked="0" layoutInCell="1" allowOverlap="1" wp14:anchorId="19D998BE" wp14:editId="5C964859">
            <wp:simplePos x="0" y="0"/>
            <wp:positionH relativeFrom="column">
              <wp:posOffset>1394460</wp:posOffset>
            </wp:positionH>
            <wp:positionV relativeFrom="paragraph">
              <wp:posOffset>54195</wp:posOffset>
            </wp:positionV>
            <wp:extent cx="2848610" cy="2230120"/>
            <wp:effectExtent l="0" t="0" r="8890" b="0"/>
            <wp:wrapNone/>
            <wp:docPr id="28" name="Drawing 29"/>
            <wp:cNvGraphicFramePr/>
            <a:graphic xmlns:a="http://schemas.openxmlformats.org/drawingml/2006/main">
              <a:graphicData uri="http://schemas.openxmlformats.org/drawingml/2006/picture">
                <pic:pic xmlns:pic="http://schemas.openxmlformats.org/drawingml/2006/picture">
                  <pic:nvPicPr>
                    <pic:cNvPr id="28" name="Drawing 29"/>
                    <pic:cNvPicPr/>
                  </pic:nvPicPr>
                  <pic:blipFill>
                    <a:blip r:embed="rId32">
                      <a:extLst>
                        <a:ext uri="{28A0092B-C50C-407E-A947-70E740481C1C}">
                          <a14:useLocalDpi xmlns:a14="http://schemas.microsoft.com/office/drawing/2010/main" val="0"/>
                        </a:ext>
                      </a:extLst>
                    </a:blip>
                    <a:stretch>
                      <a:fillRect/>
                    </a:stretch>
                  </pic:blipFill>
                  <pic:spPr>
                    <a:xfrm>
                      <a:off x="0" y="0"/>
                      <a:ext cx="2848610" cy="2230120"/>
                    </a:xfrm>
                    <a:prstGeom prst="rect">
                      <a:avLst/>
                    </a:prstGeom>
                  </pic:spPr>
                </pic:pic>
              </a:graphicData>
            </a:graphic>
          </wp:anchor>
        </w:drawing>
      </w:r>
    </w:p>
    <w:p w14:paraId="3B92CA23" w14:textId="4DF4CFCA" w:rsidR="00293638" w:rsidRDefault="00293638" w:rsidP="00293638">
      <w:pPr>
        <w:snapToGrid w:val="0"/>
        <w:spacing w:line="400" w:lineRule="atLeast"/>
        <w:ind w:firstLineChars="200" w:firstLine="420"/>
        <w:rPr>
          <w:rFonts w:ascii="宋体" w:eastAsia="宋体" w:hAnsi="宋体"/>
          <w:szCs w:val="21"/>
        </w:rPr>
      </w:pPr>
    </w:p>
    <w:p w14:paraId="7BD5692F" w14:textId="63707835" w:rsidR="00293638" w:rsidRDefault="00293638" w:rsidP="00293638">
      <w:pPr>
        <w:snapToGrid w:val="0"/>
        <w:spacing w:line="400" w:lineRule="atLeast"/>
        <w:ind w:firstLineChars="200" w:firstLine="420"/>
        <w:rPr>
          <w:rFonts w:ascii="宋体" w:eastAsia="宋体" w:hAnsi="宋体"/>
          <w:szCs w:val="21"/>
        </w:rPr>
      </w:pPr>
    </w:p>
    <w:p w14:paraId="0CA293B2" w14:textId="77777777" w:rsidR="00293638" w:rsidRDefault="00293638" w:rsidP="00293638">
      <w:pPr>
        <w:snapToGrid w:val="0"/>
        <w:spacing w:line="400" w:lineRule="atLeast"/>
        <w:ind w:firstLineChars="200" w:firstLine="420"/>
        <w:rPr>
          <w:rFonts w:ascii="宋体" w:eastAsia="宋体" w:hAnsi="宋体"/>
          <w:szCs w:val="21"/>
        </w:rPr>
      </w:pPr>
    </w:p>
    <w:p w14:paraId="71C94ADB" w14:textId="228D7BAC" w:rsidR="00293638" w:rsidRDefault="00293638" w:rsidP="00293638">
      <w:pPr>
        <w:snapToGrid w:val="0"/>
        <w:spacing w:line="400" w:lineRule="atLeast"/>
        <w:ind w:firstLineChars="200" w:firstLine="420"/>
        <w:rPr>
          <w:rFonts w:ascii="宋体" w:eastAsia="宋体" w:hAnsi="宋体"/>
          <w:szCs w:val="21"/>
        </w:rPr>
      </w:pPr>
    </w:p>
    <w:p w14:paraId="705CB357" w14:textId="77777777" w:rsidR="00293638" w:rsidRDefault="00293638" w:rsidP="00293638">
      <w:pPr>
        <w:snapToGrid w:val="0"/>
        <w:spacing w:line="400" w:lineRule="atLeast"/>
        <w:ind w:firstLineChars="200" w:firstLine="420"/>
        <w:rPr>
          <w:rFonts w:ascii="宋体" w:eastAsia="宋体" w:hAnsi="宋体"/>
          <w:szCs w:val="21"/>
        </w:rPr>
      </w:pPr>
    </w:p>
    <w:p w14:paraId="0573D7B5" w14:textId="60C4435A" w:rsidR="00293638" w:rsidRDefault="00293638" w:rsidP="00293638">
      <w:pPr>
        <w:snapToGrid w:val="0"/>
        <w:spacing w:line="400" w:lineRule="atLeast"/>
        <w:ind w:firstLineChars="200" w:firstLine="420"/>
        <w:rPr>
          <w:rFonts w:ascii="宋体" w:eastAsia="宋体" w:hAnsi="宋体"/>
          <w:szCs w:val="21"/>
        </w:rPr>
      </w:pPr>
    </w:p>
    <w:p w14:paraId="19C1B145" w14:textId="77777777" w:rsidR="00293638" w:rsidRDefault="00293638" w:rsidP="00293638">
      <w:pPr>
        <w:snapToGrid w:val="0"/>
        <w:spacing w:line="400" w:lineRule="atLeast"/>
        <w:ind w:firstLineChars="200" w:firstLine="420"/>
        <w:rPr>
          <w:rFonts w:ascii="宋体" w:eastAsia="宋体" w:hAnsi="宋体"/>
          <w:szCs w:val="21"/>
        </w:rPr>
      </w:pPr>
    </w:p>
    <w:p w14:paraId="192AA072" w14:textId="075B3F3B" w:rsidR="005B33B6" w:rsidRPr="005B33B6" w:rsidRDefault="005B33B6" w:rsidP="00293638">
      <w:pPr>
        <w:snapToGrid w:val="0"/>
        <w:spacing w:line="400" w:lineRule="atLeast"/>
        <w:jc w:val="center"/>
        <w:rPr>
          <w:rFonts w:ascii="宋体" w:eastAsia="宋体" w:hAnsi="宋体"/>
          <w:szCs w:val="21"/>
        </w:rPr>
      </w:pPr>
    </w:p>
    <w:p w14:paraId="1359E2C0" w14:textId="4FEB9825" w:rsidR="005B33B6" w:rsidRPr="005B33B6" w:rsidRDefault="005B33B6" w:rsidP="00293638">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图4.2 净网旗帜示意图</w:t>
      </w:r>
    </w:p>
    <w:p w14:paraId="7A5C8F1A"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⑵旗帜道具须由旗面和旗杆以及悬挂件组成，悬挂组件禁止使用磁性材料，旗杆部分允许使用硬质材料，体积不得超过200mm（长）*10mm（宽）*10mm（高）。</w:t>
      </w:r>
    </w:p>
    <w:p w14:paraId="4BEAD0DB"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⑶旗面材料为布面、纸质或其它柔性材料，比赛过程中必须处于展开状态。旗面尺寸不小于200mm（长）*150mm（宽）。</w:t>
      </w:r>
    </w:p>
    <w:p w14:paraId="0A5B3781"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⑷旗帜任意时刻都符合规则要求方可参赛。</w:t>
      </w:r>
    </w:p>
    <w:p w14:paraId="686D1073"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⑸每支队伍仅可使用1面旗帜。</w:t>
      </w:r>
    </w:p>
    <w:p w14:paraId="3B1CFBA5"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⑹组委会鼓励参赛队在旗帜上绘制个性化的图案或文字，如参赛学校全称。</w:t>
      </w:r>
    </w:p>
    <w:p w14:paraId="20CA17C9" w14:textId="77777777" w:rsidR="005B33B6" w:rsidRPr="005B33B6" w:rsidRDefault="005B33B6" w:rsidP="00BF7889">
      <w:pPr>
        <w:snapToGrid w:val="0"/>
        <w:spacing w:line="400" w:lineRule="atLeast"/>
        <w:rPr>
          <w:rFonts w:ascii="宋体" w:eastAsia="宋体" w:hAnsi="宋体"/>
          <w:b/>
          <w:bCs/>
          <w:szCs w:val="21"/>
        </w:rPr>
      </w:pPr>
    </w:p>
    <w:p w14:paraId="03FF434E" w14:textId="776E8FAC" w:rsidR="005B33B6" w:rsidRPr="0097597F" w:rsidRDefault="00BF52D2" w:rsidP="00BF7889">
      <w:pPr>
        <w:snapToGrid w:val="0"/>
        <w:spacing w:line="400" w:lineRule="atLeast"/>
        <w:rPr>
          <w:rFonts w:ascii="黑体" w:eastAsia="黑体" w:hAnsi="黑体"/>
          <w:sz w:val="28"/>
          <w:szCs w:val="28"/>
        </w:rPr>
      </w:pPr>
      <w:r w:rsidRPr="0097597F">
        <w:rPr>
          <w:rFonts w:ascii="黑体" w:eastAsia="黑体" w:hAnsi="黑体" w:hint="eastAsia"/>
          <w:sz w:val="28"/>
          <w:szCs w:val="28"/>
        </w:rPr>
        <w:t>五</w:t>
      </w:r>
      <w:r w:rsidR="00141C8D" w:rsidRPr="0097597F">
        <w:rPr>
          <w:rFonts w:ascii="黑体" w:eastAsia="黑体" w:hAnsi="黑体" w:hint="eastAsia"/>
          <w:sz w:val="28"/>
          <w:szCs w:val="28"/>
        </w:rPr>
        <w:t>、</w:t>
      </w:r>
      <w:r w:rsidR="005B33B6" w:rsidRPr="0097597F">
        <w:rPr>
          <w:rFonts w:ascii="黑体" w:eastAsia="黑体" w:hAnsi="黑体" w:hint="eastAsia"/>
          <w:sz w:val="28"/>
          <w:szCs w:val="28"/>
        </w:rPr>
        <w:t>比赛规则</w:t>
      </w:r>
      <w:bookmarkEnd w:id="25"/>
    </w:p>
    <w:p w14:paraId="72C5AD2C" w14:textId="77777777" w:rsidR="005B33B6" w:rsidRPr="005B33B6" w:rsidRDefault="005B33B6" w:rsidP="00293638">
      <w:pPr>
        <w:snapToGrid w:val="0"/>
        <w:spacing w:line="400" w:lineRule="atLeast"/>
        <w:ind w:firstLineChars="200" w:firstLine="422"/>
        <w:rPr>
          <w:rFonts w:ascii="宋体" w:eastAsia="宋体" w:hAnsi="宋体"/>
          <w:b/>
          <w:bCs/>
          <w:szCs w:val="21"/>
        </w:rPr>
      </w:pPr>
      <w:bookmarkStart w:id="26" w:name="_Toc14962"/>
      <w:r w:rsidRPr="005B33B6">
        <w:rPr>
          <w:rFonts w:ascii="宋体" w:eastAsia="宋体" w:hAnsi="宋体" w:hint="eastAsia"/>
          <w:b/>
          <w:bCs/>
          <w:szCs w:val="21"/>
        </w:rPr>
        <w:t>5.1判罚说明</w:t>
      </w:r>
      <w:bookmarkEnd w:id="26"/>
    </w:p>
    <w:p w14:paraId="249166C6"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5.1.1禁用</w:t>
      </w:r>
    </w:p>
    <w:p w14:paraId="79208215"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E01. </w:t>
      </w:r>
      <w:r w:rsidRPr="005B33B6">
        <w:rPr>
          <w:rFonts w:ascii="宋体" w:eastAsia="宋体" w:hAnsi="宋体" w:hint="eastAsia"/>
          <w:szCs w:val="21"/>
        </w:rPr>
        <w:t>裁判对参赛战队发出禁用指令，要求该参赛战队机器人立刻停止行动。裁判有权根据实际情况判断是否要将被禁用的机器人移出场外，包括但不限于机器人故障、失控等情况。</w:t>
      </w:r>
    </w:p>
    <w:p w14:paraId="6F2B5CC2"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5.1.2违例</w:t>
      </w:r>
    </w:p>
    <w:p w14:paraId="6D926580"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E02. </w:t>
      </w:r>
      <w:r w:rsidRPr="005B33B6">
        <w:rPr>
          <w:rFonts w:ascii="宋体" w:eastAsia="宋体" w:hAnsi="宋体" w:hint="eastAsia"/>
          <w:szCs w:val="21"/>
        </w:rPr>
        <w:t>裁判对违规方发出违例判罚，立即扣除违规方20分。比赛计时不会停止。</w:t>
      </w:r>
    </w:p>
    <w:p w14:paraId="244CD66A"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lastRenderedPageBreak/>
        <w:t>5.1.3黄牌</w:t>
      </w:r>
    </w:p>
    <w:p w14:paraId="32CA5E2D"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E03. </w:t>
      </w:r>
      <w:r w:rsidRPr="005B33B6">
        <w:rPr>
          <w:rFonts w:ascii="宋体" w:eastAsia="宋体" w:hAnsi="宋体" w:hint="eastAsia"/>
          <w:szCs w:val="21"/>
        </w:rPr>
        <w:t>若某方相关人员的行为对当场比赛的公平性造成较为严重影响或违反安全原则，该战队或联盟将受到立即扣除当场得分60分的处罚。</w:t>
      </w:r>
    </w:p>
    <w:p w14:paraId="188BAAA2"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资格排位赛阶段，黄牌以战队为单位累计；淘汰赛阶段，黄牌以联盟为单位累计。</w:t>
      </w:r>
    </w:p>
    <w:p w14:paraId="411DCADD" w14:textId="77777777" w:rsidR="005B33B6" w:rsidRPr="005B33B6" w:rsidRDefault="005B33B6" w:rsidP="00667BBE">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5.1.4红牌</w:t>
      </w:r>
    </w:p>
    <w:p w14:paraId="2EFC5B1A"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E04. </w:t>
      </w:r>
      <w:r w:rsidRPr="005B33B6">
        <w:rPr>
          <w:rFonts w:ascii="宋体" w:eastAsia="宋体" w:hAnsi="宋体" w:hint="eastAsia"/>
          <w:szCs w:val="21"/>
        </w:rPr>
        <w:t>若某方或相关人员的行为对当场比赛的公平性造成严重影响或严重违反安全原则的行为，相应联盟将受到扣除120分的处罚，同时违规战队的机器人将立即被禁用。</w:t>
      </w:r>
    </w:p>
    <w:p w14:paraId="223FAD9E"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资格排位赛中，以单支战队为单位，联盟方中单支战队受到红牌处罚，此战队扣除120分并且该战队机器人禁用，比赛继续；联盟方中两支战队同时获得红牌处罚，该联盟扣分后直接判负。（若判负方分数高于获胜方，则获胜方增加分数高于判负方10分结束比赛）</w:t>
      </w:r>
    </w:p>
    <w:p w14:paraId="7FF45093"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淘汰赛阶段：以联盟为单位，联盟方中任意一支队伍受到红牌处罚，此战队扣除120分并且该方机器人全部禁用，该场比赛直接判负，比赛结束。（若判负方分数高于获胜方，则获胜方增加分数高于判负方10分结束比赛）</w:t>
      </w:r>
    </w:p>
    <w:p w14:paraId="5AC410DC"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5.1.5取消本场比赛资格</w:t>
      </w:r>
    </w:p>
    <w:p w14:paraId="2EC7B2B2"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E05. </w:t>
      </w:r>
      <w:r w:rsidRPr="005B33B6">
        <w:rPr>
          <w:rFonts w:ascii="宋体" w:eastAsia="宋体" w:hAnsi="宋体" w:hint="eastAsia"/>
          <w:szCs w:val="21"/>
        </w:rPr>
        <w:t>裁判取消参赛战队的比赛资格，该战队的机器人立即被禁用，该战队不得继续参与本场比赛，但不影响其他场次比赛。</w:t>
      </w:r>
    </w:p>
    <w:p w14:paraId="3E1F2A49"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5.1.6取消全场比赛成绩</w:t>
      </w:r>
    </w:p>
    <w:p w14:paraId="4CA60145"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E06. </w:t>
      </w:r>
      <w:r w:rsidRPr="005B33B6">
        <w:rPr>
          <w:rFonts w:ascii="宋体" w:eastAsia="宋体" w:hAnsi="宋体" w:hint="eastAsia"/>
          <w:szCs w:val="21"/>
        </w:rPr>
        <w:t>裁判取消参赛战队的比赛资格，该战队的机器人立即被禁用，该战队不得继续参与该场比赛或下一场比赛，所有场次比赛成绩作废，该战队将失去继续参加本次比赛的机会和评奖资格。</w:t>
      </w:r>
    </w:p>
    <w:p w14:paraId="178B8A3D" w14:textId="77777777" w:rsidR="005B33B6" w:rsidRPr="005B33B6" w:rsidRDefault="005B33B6" w:rsidP="00BF7889">
      <w:pPr>
        <w:snapToGrid w:val="0"/>
        <w:spacing w:line="400" w:lineRule="atLeast"/>
        <w:rPr>
          <w:rFonts w:ascii="宋体" w:eastAsia="宋体" w:hAnsi="宋体"/>
          <w:szCs w:val="21"/>
        </w:rPr>
      </w:pPr>
    </w:p>
    <w:p w14:paraId="5F42F54A" w14:textId="77777777" w:rsidR="005B33B6" w:rsidRPr="005B33B6" w:rsidRDefault="005B33B6" w:rsidP="00293638">
      <w:pPr>
        <w:snapToGrid w:val="0"/>
        <w:spacing w:line="400" w:lineRule="atLeast"/>
        <w:ind w:firstLineChars="200" w:firstLine="422"/>
        <w:rPr>
          <w:rFonts w:ascii="宋体" w:eastAsia="宋体" w:hAnsi="宋体"/>
          <w:b/>
          <w:bCs/>
          <w:szCs w:val="21"/>
        </w:rPr>
      </w:pPr>
      <w:bookmarkStart w:id="27" w:name="_Toc27856"/>
      <w:r w:rsidRPr="005B33B6">
        <w:rPr>
          <w:rFonts w:ascii="宋体" w:eastAsia="宋体" w:hAnsi="宋体" w:hint="eastAsia"/>
          <w:b/>
          <w:bCs/>
          <w:szCs w:val="21"/>
        </w:rPr>
        <w:t>5.2操作规则</w:t>
      </w:r>
      <w:bookmarkEnd w:id="27"/>
    </w:p>
    <w:p w14:paraId="26C8FB64"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 xml:space="preserve">5.2.1破坏或污染场地 </w:t>
      </w:r>
    </w:p>
    <w:p w14:paraId="0760E733" w14:textId="77777777" w:rsidR="005B33B6" w:rsidRPr="005B33B6" w:rsidRDefault="005B33B6" w:rsidP="00293638">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R01. </w:t>
      </w:r>
      <w:r w:rsidRPr="005B33B6">
        <w:rPr>
          <w:rFonts w:ascii="宋体" w:eastAsia="宋体" w:hAnsi="宋体" w:hint="eastAsia"/>
          <w:szCs w:val="21"/>
        </w:rPr>
        <w:t>若场地被机器人污染，则机器人将被判定为不安全状态。比赛全程中机器人不得使用双面胶或胶水等固着场地元素。</w:t>
      </w:r>
    </w:p>
    <w:p w14:paraId="2B924806" w14:textId="77777777" w:rsidR="005B33B6" w:rsidRPr="005B33B6" w:rsidRDefault="005B33B6" w:rsidP="00293638">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违规方机器人将被判本场比赛禁用。</w:t>
      </w:r>
    </w:p>
    <w:p w14:paraId="25E1E65F" w14:textId="77777777" w:rsidR="005B33B6" w:rsidRPr="005B33B6" w:rsidRDefault="005B33B6" w:rsidP="00293638">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5.2.2破坏其它机器人</w:t>
      </w:r>
    </w:p>
    <w:p w14:paraId="664F9C55" w14:textId="77777777" w:rsidR="005B33B6" w:rsidRPr="005B33B6" w:rsidRDefault="005B33B6" w:rsidP="00667BBE">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R02. </w:t>
      </w:r>
      <w:r w:rsidRPr="005B33B6">
        <w:rPr>
          <w:rFonts w:ascii="宋体" w:eastAsia="宋体" w:hAnsi="宋体" w:hint="eastAsia"/>
          <w:szCs w:val="21"/>
        </w:rPr>
        <w:t>比赛期间，机器人不得恶意冲撞比赛场地上的其他机器人。</w:t>
      </w:r>
    </w:p>
    <w:p w14:paraId="172D5035"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违规方机器人将被判本场比赛禁用。</w:t>
      </w:r>
    </w:p>
    <w:p w14:paraId="406AC73D" w14:textId="77777777" w:rsidR="005B33B6" w:rsidRPr="005B33B6" w:rsidRDefault="005B33B6" w:rsidP="00667BBE">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5.2.3使用违规材料</w:t>
      </w:r>
    </w:p>
    <w:p w14:paraId="5B6A3BA9" w14:textId="77777777" w:rsidR="005B33B6" w:rsidRPr="005B33B6" w:rsidRDefault="005B33B6" w:rsidP="00667BBE">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R03. </w:t>
      </w:r>
      <w:r w:rsidRPr="005B33B6">
        <w:rPr>
          <w:rFonts w:ascii="宋体" w:eastAsia="宋体" w:hAnsi="宋体" w:hint="eastAsia"/>
          <w:szCs w:val="21"/>
        </w:rPr>
        <w:t>严格禁止机器人使用危险的材料或具备危险的结构，例如：</w:t>
      </w:r>
    </w:p>
    <w:p w14:paraId="157FADB2"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（1）易燃气体、产生火或者烟的设备、液压油或液压件、含有液态汞（水银）的开关或触点；</w:t>
      </w:r>
    </w:p>
    <w:p w14:paraId="5E373D56"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（2）危险材料（如铅）；</w:t>
      </w:r>
    </w:p>
    <w:p w14:paraId="0838E483"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（3）可能造成场地污染的材料，例如沙子等可能在比赛中散落的物体；</w:t>
      </w:r>
    </w:p>
    <w:p w14:paraId="09A32805"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（4）可能造成机器人固定连接的材料；</w:t>
      </w:r>
    </w:p>
    <w:p w14:paraId="534304A8"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（5）有锋利边角易造成伤害的材料；</w:t>
      </w:r>
    </w:p>
    <w:p w14:paraId="4D168DC0"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（6）使用动物制成的材料（出于健康和法律考虑）；</w:t>
      </w:r>
    </w:p>
    <w:p w14:paraId="7548EE17"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（7）含有液体或胶状物的材料（按规定使用的胶水、润滑油除外）；</w:t>
      </w:r>
    </w:p>
    <w:p w14:paraId="09E2E56A"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（8）可能将机器人上电流传导至场地上的任何零件；</w:t>
      </w:r>
    </w:p>
    <w:p w14:paraId="6087CD20" w14:textId="77777777" w:rsidR="005B33B6" w:rsidRPr="005B33B6" w:rsidRDefault="005B33B6" w:rsidP="00667BBE">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违规方机器人将被判禁用。如果机器人还要参加比赛，选手需要对机器人进行整改，并接受再次检查。两次违规将被判取消全场比赛成绩。</w:t>
      </w:r>
    </w:p>
    <w:p w14:paraId="54D5389D"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5.2.4其他不安全因素</w:t>
      </w:r>
    </w:p>
    <w:p w14:paraId="12E9BFC5"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R04. </w:t>
      </w:r>
      <w:r w:rsidRPr="005B33B6">
        <w:rPr>
          <w:rFonts w:ascii="宋体" w:eastAsia="宋体" w:hAnsi="宋体" w:hint="eastAsia"/>
          <w:szCs w:val="21"/>
        </w:rPr>
        <w:t>在R03.项目之外，裁判有权针对特定机器人是否安全进行单独判定。</w:t>
      </w:r>
    </w:p>
    <w:p w14:paraId="2C6EAF26"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违规方机器人将被判禁用。如果机器人还要参加后续场次比赛，选手需要对机器人进行整改，并接受再次检查。两次违规将被判取消全场比赛成绩。</w:t>
      </w:r>
    </w:p>
    <w:p w14:paraId="2D4222B1" w14:textId="77777777" w:rsidR="005B33B6" w:rsidRPr="005B33B6" w:rsidRDefault="005B33B6" w:rsidP="00B86DD5">
      <w:pPr>
        <w:snapToGrid w:val="0"/>
        <w:spacing w:line="400" w:lineRule="atLeast"/>
        <w:ind w:firstLineChars="200" w:firstLine="422"/>
        <w:rPr>
          <w:rFonts w:ascii="宋体" w:eastAsia="宋体" w:hAnsi="宋体"/>
          <w:b/>
          <w:bCs/>
          <w:szCs w:val="21"/>
        </w:rPr>
      </w:pPr>
      <w:r w:rsidRPr="005B33B6">
        <w:rPr>
          <w:rFonts w:ascii="宋体" w:eastAsia="宋体" w:hAnsi="宋体" w:hint="eastAsia"/>
          <w:b/>
          <w:bCs/>
          <w:szCs w:val="21"/>
        </w:rPr>
        <w:t>5.2.5 使用电子通讯设备或编程工具</w:t>
      </w:r>
    </w:p>
    <w:p w14:paraId="5D39AAA1"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bCs/>
          <w:szCs w:val="21"/>
        </w:rPr>
        <w:t xml:space="preserve">R05. </w:t>
      </w:r>
      <w:r w:rsidRPr="005B33B6">
        <w:rPr>
          <w:rFonts w:ascii="宋体" w:eastAsia="宋体" w:hAnsi="宋体" w:hint="eastAsia"/>
          <w:szCs w:val="21"/>
        </w:rPr>
        <w:t>比赛期间，禁止在赛场区使用电子通讯设备（包括但不限于手机、对讲机等），禁止携带电脑、平板等可用于编程的工具进入赛场。</w:t>
      </w:r>
    </w:p>
    <w:p w14:paraId="0853C386"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违规方需立即整改。经裁判提醒，仍拒绝立即停止使用或送出场外的战队，违规方将被判取消本场比赛资格，不得参加该场比赛，</w:t>
      </w:r>
    </w:p>
    <w:p w14:paraId="1080A7C7"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5.2.6参赛选手要求</w:t>
      </w:r>
    </w:p>
    <w:p w14:paraId="32B12455"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R06. </w:t>
      </w:r>
      <w:r w:rsidRPr="005B33B6">
        <w:rPr>
          <w:rFonts w:ascii="宋体" w:eastAsia="宋体" w:hAnsi="宋体" w:hint="eastAsia"/>
          <w:szCs w:val="21"/>
        </w:rPr>
        <w:t xml:space="preserve">每个参赛战队派出1名操作手和1名观察手进入赛场。每方联盟中各包含2名操作手和2名观察手，并选出其中1人为单方联盟队长。 </w:t>
      </w:r>
    </w:p>
    <w:p w14:paraId="50CB9CB5"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R07. </w:t>
      </w:r>
      <w:r w:rsidRPr="005B33B6">
        <w:rPr>
          <w:rFonts w:ascii="宋体" w:eastAsia="宋体" w:hAnsi="宋体" w:hint="eastAsia"/>
          <w:szCs w:val="21"/>
        </w:rPr>
        <w:t>在比赛过程中不允许场外第三人替换场上选手。每场比赛由双方联盟操作手操控机器人完成任务，本方操作手与观察手在比赛期间可自由交换角色。</w:t>
      </w:r>
    </w:p>
    <w:p w14:paraId="2E479EB3"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R08. </w:t>
      </w:r>
      <w:r w:rsidRPr="005B33B6">
        <w:rPr>
          <w:rFonts w:ascii="宋体" w:eastAsia="宋体" w:hAnsi="宋体" w:hint="eastAsia"/>
          <w:szCs w:val="21"/>
        </w:rPr>
        <w:t>在备赛、调试机器人、上场比赛等环节，留长发者应将头发扎起。参赛选手应穿不露出脚趾的鞋进入场地。</w:t>
      </w:r>
    </w:p>
    <w:p w14:paraId="0CA015CB"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违规方将被判取消本场比赛资格，不得参加该场比赛，但不影响其他场次比赛，选手需要进行整改，并接受再次检查。</w:t>
      </w:r>
    </w:p>
    <w:p w14:paraId="7470BB46" w14:textId="2A47FD0B"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5.2.7参赛选手站位</w:t>
      </w:r>
    </w:p>
    <w:p w14:paraId="23CD64EB"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R09. </w:t>
      </w:r>
      <w:r w:rsidRPr="005B33B6">
        <w:rPr>
          <w:rFonts w:ascii="宋体" w:eastAsia="宋体" w:hAnsi="宋体" w:hint="eastAsia"/>
          <w:szCs w:val="21"/>
        </w:rPr>
        <w:t>比赛过程中，参赛选手仅可在己方半场的边框外侧活动（实际区域大小视比赛现场情况而定）。</w:t>
      </w:r>
    </w:p>
    <w:p w14:paraId="19A541D9" w14:textId="77777777" w:rsid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违规方将须在3秒之内返回本方区域，裁判将会进行口头读秒提醒。未按时返回的战队将被判违例，两次违规将被判黄牌，三次直接判罚红牌禁用。</w:t>
      </w:r>
    </w:p>
    <w:p w14:paraId="7726869B" w14:textId="26320E23" w:rsidR="00B86DD5" w:rsidRDefault="00B86DD5" w:rsidP="00B86DD5">
      <w:pPr>
        <w:snapToGrid w:val="0"/>
        <w:spacing w:line="400" w:lineRule="atLeast"/>
        <w:ind w:firstLineChars="200" w:firstLine="420"/>
        <w:rPr>
          <w:rFonts w:ascii="宋体" w:eastAsia="宋体" w:hAnsi="宋体"/>
          <w:szCs w:val="21"/>
        </w:rPr>
      </w:pPr>
    </w:p>
    <w:p w14:paraId="4FF8DC93" w14:textId="77777777" w:rsidR="00B86DD5" w:rsidRDefault="00B86DD5" w:rsidP="00B86DD5">
      <w:pPr>
        <w:snapToGrid w:val="0"/>
        <w:spacing w:line="400" w:lineRule="atLeast"/>
        <w:ind w:firstLineChars="200" w:firstLine="420"/>
        <w:rPr>
          <w:rFonts w:ascii="宋体" w:eastAsia="宋体" w:hAnsi="宋体"/>
          <w:szCs w:val="21"/>
        </w:rPr>
      </w:pPr>
    </w:p>
    <w:p w14:paraId="4ECD201D" w14:textId="77777777" w:rsidR="00B86DD5" w:rsidRDefault="00B86DD5" w:rsidP="00B86DD5">
      <w:pPr>
        <w:snapToGrid w:val="0"/>
        <w:spacing w:line="400" w:lineRule="atLeast"/>
        <w:ind w:firstLineChars="200" w:firstLine="420"/>
        <w:rPr>
          <w:rFonts w:ascii="宋体" w:eastAsia="宋体" w:hAnsi="宋体"/>
          <w:szCs w:val="21"/>
        </w:rPr>
      </w:pPr>
    </w:p>
    <w:p w14:paraId="3034BEDD" w14:textId="69551B38" w:rsidR="00B86DD5" w:rsidRDefault="00B940D3"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698176" behindDoc="0" locked="0" layoutInCell="1" allowOverlap="0" wp14:anchorId="566818FC" wp14:editId="48D899A3">
            <wp:simplePos x="0" y="0"/>
            <wp:positionH relativeFrom="page">
              <wp:posOffset>1482090</wp:posOffset>
            </wp:positionH>
            <wp:positionV relativeFrom="page">
              <wp:posOffset>904405</wp:posOffset>
            </wp:positionV>
            <wp:extent cx="4593590" cy="3174365"/>
            <wp:effectExtent l="0" t="0" r="0" b="6985"/>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3"/>
                    <a:srcRect t="19912" b="19183"/>
                    <a:stretch>
                      <a:fillRect/>
                    </a:stretch>
                  </pic:blipFill>
                  <pic:spPr>
                    <a:xfrm>
                      <a:off x="0" y="0"/>
                      <a:ext cx="4593590" cy="3174365"/>
                    </a:xfrm>
                    <a:prstGeom prst="rect">
                      <a:avLst/>
                    </a:prstGeom>
                  </pic:spPr>
                </pic:pic>
              </a:graphicData>
            </a:graphic>
          </wp:anchor>
        </w:drawing>
      </w:r>
    </w:p>
    <w:p w14:paraId="196F070C" w14:textId="77777777" w:rsidR="00B940D3" w:rsidRDefault="00B940D3" w:rsidP="00B86DD5">
      <w:pPr>
        <w:snapToGrid w:val="0"/>
        <w:spacing w:line="400" w:lineRule="atLeast"/>
        <w:ind w:firstLineChars="200" w:firstLine="420"/>
        <w:rPr>
          <w:rFonts w:ascii="宋体" w:eastAsia="宋体" w:hAnsi="宋体"/>
          <w:szCs w:val="21"/>
        </w:rPr>
      </w:pPr>
    </w:p>
    <w:p w14:paraId="66C14E5A" w14:textId="77777777" w:rsidR="00B940D3" w:rsidRDefault="00B940D3" w:rsidP="00B86DD5">
      <w:pPr>
        <w:snapToGrid w:val="0"/>
        <w:spacing w:line="400" w:lineRule="atLeast"/>
        <w:ind w:firstLineChars="200" w:firstLine="420"/>
        <w:rPr>
          <w:rFonts w:ascii="宋体" w:eastAsia="宋体" w:hAnsi="宋体"/>
          <w:szCs w:val="21"/>
        </w:rPr>
      </w:pPr>
    </w:p>
    <w:p w14:paraId="2190E32E" w14:textId="77777777" w:rsidR="00B940D3" w:rsidRDefault="00B940D3" w:rsidP="00B86DD5">
      <w:pPr>
        <w:snapToGrid w:val="0"/>
        <w:spacing w:line="400" w:lineRule="atLeast"/>
        <w:ind w:firstLineChars="200" w:firstLine="420"/>
        <w:rPr>
          <w:rFonts w:ascii="宋体" w:eastAsia="宋体" w:hAnsi="宋体"/>
          <w:szCs w:val="21"/>
        </w:rPr>
      </w:pPr>
    </w:p>
    <w:p w14:paraId="5D890CBA" w14:textId="77777777" w:rsidR="00B940D3" w:rsidRDefault="00B940D3" w:rsidP="00B86DD5">
      <w:pPr>
        <w:snapToGrid w:val="0"/>
        <w:spacing w:line="400" w:lineRule="atLeast"/>
        <w:ind w:firstLineChars="200" w:firstLine="420"/>
        <w:rPr>
          <w:rFonts w:ascii="宋体" w:eastAsia="宋体" w:hAnsi="宋体"/>
          <w:szCs w:val="21"/>
        </w:rPr>
      </w:pPr>
    </w:p>
    <w:p w14:paraId="2395CD8F" w14:textId="77777777" w:rsidR="00B940D3" w:rsidRDefault="00B940D3" w:rsidP="00B86DD5">
      <w:pPr>
        <w:snapToGrid w:val="0"/>
        <w:spacing w:line="400" w:lineRule="atLeast"/>
        <w:ind w:firstLineChars="200" w:firstLine="420"/>
        <w:rPr>
          <w:rFonts w:ascii="宋体" w:eastAsia="宋体" w:hAnsi="宋体"/>
          <w:szCs w:val="21"/>
        </w:rPr>
      </w:pPr>
    </w:p>
    <w:p w14:paraId="575E1927" w14:textId="77777777" w:rsidR="00B86DD5" w:rsidRDefault="00B86DD5" w:rsidP="00B86DD5">
      <w:pPr>
        <w:snapToGrid w:val="0"/>
        <w:spacing w:line="400" w:lineRule="atLeast"/>
        <w:ind w:firstLineChars="200" w:firstLine="420"/>
        <w:rPr>
          <w:rFonts w:ascii="宋体" w:eastAsia="宋体" w:hAnsi="宋体"/>
          <w:szCs w:val="21"/>
        </w:rPr>
      </w:pPr>
    </w:p>
    <w:p w14:paraId="706F1FD3" w14:textId="77777777" w:rsidR="00B86DD5" w:rsidRDefault="00B86DD5" w:rsidP="00B86DD5">
      <w:pPr>
        <w:snapToGrid w:val="0"/>
        <w:spacing w:line="400" w:lineRule="atLeast"/>
        <w:ind w:firstLineChars="200" w:firstLine="420"/>
        <w:rPr>
          <w:rFonts w:ascii="宋体" w:eastAsia="宋体" w:hAnsi="宋体"/>
          <w:szCs w:val="21"/>
        </w:rPr>
      </w:pPr>
    </w:p>
    <w:p w14:paraId="0C32DDB9" w14:textId="77777777" w:rsidR="00B86DD5" w:rsidRDefault="00B86DD5" w:rsidP="00B86DD5">
      <w:pPr>
        <w:snapToGrid w:val="0"/>
        <w:spacing w:line="400" w:lineRule="atLeast"/>
        <w:ind w:firstLineChars="200" w:firstLine="420"/>
        <w:rPr>
          <w:rFonts w:ascii="宋体" w:eastAsia="宋体" w:hAnsi="宋体"/>
          <w:szCs w:val="21"/>
        </w:rPr>
      </w:pPr>
    </w:p>
    <w:p w14:paraId="7D194AB1" w14:textId="77777777" w:rsidR="00B86DD5" w:rsidRDefault="00B86DD5" w:rsidP="00B86DD5">
      <w:pPr>
        <w:snapToGrid w:val="0"/>
        <w:spacing w:line="400" w:lineRule="atLeast"/>
        <w:ind w:firstLineChars="200" w:firstLine="420"/>
        <w:rPr>
          <w:rFonts w:ascii="宋体" w:eastAsia="宋体" w:hAnsi="宋体"/>
          <w:szCs w:val="21"/>
        </w:rPr>
      </w:pPr>
    </w:p>
    <w:p w14:paraId="6F224286" w14:textId="77777777" w:rsidR="00B86DD5" w:rsidRDefault="00B86DD5" w:rsidP="00B86DD5">
      <w:pPr>
        <w:snapToGrid w:val="0"/>
        <w:spacing w:line="400" w:lineRule="atLeast"/>
        <w:ind w:firstLineChars="200" w:firstLine="420"/>
        <w:rPr>
          <w:rFonts w:ascii="宋体" w:eastAsia="宋体" w:hAnsi="宋体"/>
          <w:szCs w:val="21"/>
        </w:rPr>
      </w:pPr>
    </w:p>
    <w:p w14:paraId="282438C9" w14:textId="77777777" w:rsidR="00B86DD5" w:rsidRDefault="00B86DD5" w:rsidP="00B86DD5">
      <w:pPr>
        <w:snapToGrid w:val="0"/>
        <w:spacing w:line="400" w:lineRule="atLeast"/>
        <w:ind w:firstLineChars="200" w:firstLine="420"/>
        <w:rPr>
          <w:rFonts w:ascii="宋体" w:eastAsia="宋体" w:hAnsi="宋体"/>
          <w:szCs w:val="21"/>
        </w:rPr>
      </w:pPr>
    </w:p>
    <w:p w14:paraId="53E0A5E1" w14:textId="02786644" w:rsidR="005B33B6" w:rsidRPr="005B33B6" w:rsidRDefault="005B33B6" w:rsidP="00B86DD5">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图5.2-1 选手站位图</w:t>
      </w:r>
    </w:p>
    <w:p w14:paraId="6C488606"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5.2.8淘汰赛相关规则</w:t>
      </w:r>
    </w:p>
    <w:p w14:paraId="354A737D"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R10. </w:t>
      </w:r>
      <w:r w:rsidRPr="005B33B6">
        <w:rPr>
          <w:rFonts w:ascii="宋体" w:eastAsia="宋体" w:hAnsi="宋体" w:hint="eastAsia"/>
          <w:szCs w:val="21"/>
        </w:rPr>
        <w:t>淘汰赛三局比赛中，每局比赛结束后，战队联盟最多有5分钟的调试时间，不得超时。</w:t>
      </w:r>
    </w:p>
    <w:p w14:paraId="043D5E0D"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违规方将被判取消本场比赛资格，不得参加该场比赛，但不影响其他场次比赛。</w:t>
      </w:r>
    </w:p>
    <w:p w14:paraId="414DD1D1"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5.2.9未按时到达赛场</w:t>
      </w:r>
    </w:p>
    <w:p w14:paraId="6177287F"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R11. </w:t>
      </w:r>
      <w:r w:rsidRPr="005B33B6">
        <w:rPr>
          <w:rFonts w:ascii="宋体" w:eastAsia="宋体" w:hAnsi="宋体" w:hint="eastAsia"/>
          <w:szCs w:val="21"/>
        </w:rPr>
        <w:t>战队在实际比赛规定赛程中，超时5分钟以上未抵达赛场，视为该战队自愿放弃本场比赛资格，如整体赛程延迟，以现场通知时间为准。</w:t>
      </w:r>
    </w:p>
    <w:p w14:paraId="33598DB8"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违规方将被判取消本场比赛资格，不得参加该场比赛，但不影响其他场次比赛。</w:t>
      </w:r>
    </w:p>
    <w:p w14:paraId="0D9E8FCF"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5.2.10提前开始比赛</w:t>
      </w:r>
    </w:p>
    <w:p w14:paraId="16FFA203" w14:textId="15D948D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R12. </w:t>
      </w:r>
      <w:r w:rsidRPr="005B33B6">
        <w:rPr>
          <w:rFonts w:ascii="宋体" w:eastAsia="宋体" w:hAnsi="宋体" w:hint="eastAsia"/>
          <w:szCs w:val="21"/>
        </w:rPr>
        <w:t>在裁判宣布比赛开始前，机器人底盘不得发生位移，其它结构部分须保持静止状态（机器人由于惯性导致的运动除外）。</w:t>
      </w:r>
    </w:p>
    <w:p w14:paraId="67F70E33"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 xml:space="preserve">违规方将被判违例，两次违规将被判黄牌，三次直接判罚红牌禁用。 </w:t>
      </w:r>
    </w:p>
    <w:p w14:paraId="0BE8B4D0" w14:textId="47A5FC9C"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5.2.11延迟结束比赛</w:t>
      </w:r>
    </w:p>
    <w:p w14:paraId="796D53D2" w14:textId="127F4D86"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R13. </w:t>
      </w:r>
      <w:r w:rsidRPr="005B33B6">
        <w:rPr>
          <w:rFonts w:ascii="宋体" w:eastAsia="宋体" w:hAnsi="宋体" w:hint="eastAsia"/>
          <w:szCs w:val="21"/>
        </w:rPr>
        <w:t>在自动控制阶段、手动控制阶段结束后，操作手应停止机器人的运动程序或停止操作机器人（机器人由于惯性导致的运动除外）。</w:t>
      </w:r>
    </w:p>
    <w:p w14:paraId="72358B55" w14:textId="1F7A1E6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 xml:space="preserve">违规方将被判违例，若延迟结束比赛为违规方带来比赛优势，裁判应判无效得分，并尽量恢复场地原有状态。 </w:t>
      </w:r>
    </w:p>
    <w:p w14:paraId="0B2F3963"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5.2.12机器人出界</w:t>
      </w:r>
    </w:p>
    <w:p w14:paraId="2DB94808" w14:textId="255C0CE2"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R14. </w:t>
      </w:r>
      <w:r w:rsidRPr="005B33B6">
        <w:rPr>
          <w:rFonts w:ascii="宋体" w:eastAsia="宋体" w:hAnsi="宋体" w:hint="eastAsia"/>
          <w:szCs w:val="21"/>
        </w:rPr>
        <w:t>除申请装载环节之外，机器人任何部分的垂直投影均不得超出场地边界和己方机器人活动边界，如果机器人出界，须在3秒之内返回本方区域，裁判将会进行口头读秒提醒。</w:t>
      </w:r>
    </w:p>
    <w:p w14:paraId="380D362B" w14:textId="6A4F99C0" w:rsid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未按时返回的战队首次将被判违例，两次违规者将被判为黄牌，三次直接判罚红牌禁用。</w:t>
      </w:r>
    </w:p>
    <w:p w14:paraId="387BCAF2" w14:textId="13CC9DFE" w:rsidR="00B86DD5" w:rsidRDefault="00B940D3" w:rsidP="00BF7889">
      <w:pPr>
        <w:snapToGrid w:val="0"/>
        <w:spacing w:line="400" w:lineRule="atLeast"/>
        <w:rPr>
          <w:rFonts w:ascii="宋体" w:eastAsia="宋体" w:hAnsi="宋体"/>
          <w:szCs w:val="21"/>
        </w:rPr>
      </w:pPr>
      <w:r w:rsidRPr="005B33B6">
        <w:rPr>
          <w:rFonts w:ascii="宋体" w:eastAsia="宋体" w:hAnsi="宋体" w:hint="eastAsia"/>
          <w:noProof/>
          <w:szCs w:val="21"/>
        </w:rPr>
        <w:lastRenderedPageBreak/>
        <w:drawing>
          <wp:anchor distT="0" distB="0" distL="114300" distR="114300" simplePos="0" relativeHeight="251700224" behindDoc="0" locked="0" layoutInCell="1" allowOverlap="0" wp14:anchorId="0B766A7B" wp14:editId="6072DB2F">
            <wp:simplePos x="0" y="0"/>
            <wp:positionH relativeFrom="page">
              <wp:posOffset>1680680</wp:posOffset>
            </wp:positionH>
            <wp:positionV relativeFrom="page">
              <wp:posOffset>839277</wp:posOffset>
            </wp:positionV>
            <wp:extent cx="4148455" cy="3456940"/>
            <wp:effectExtent l="0" t="0" r="4445" b="0"/>
            <wp:wrapNone/>
            <wp:docPr id="45" name="图片 45" descr="170496491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04964912842"/>
                    <pic:cNvPicPr>
                      <a:picLocks noChangeAspect="1"/>
                    </pic:cNvPicPr>
                  </pic:nvPicPr>
                  <pic:blipFill>
                    <a:blip r:embed="rId34">
                      <a:clrChange>
                        <a:clrFrom>
                          <a:srgbClr val="FFFFFF">
                            <a:alpha val="100000"/>
                          </a:srgbClr>
                        </a:clrFrom>
                        <a:clrTo>
                          <a:srgbClr val="FFFFFF">
                            <a:alpha val="100000"/>
                            <a:alpha val="0"/>
                          </a:srgbClr>
                        </a:clrTo>
                      </a:clrChange>
                    </a:blip>
                    <a:stretch>
                      <a:fillRect/>
                    </a:stretch>
                  </pic:blipFill>
                  <pic:spPr>
                    <a:xfrm>
                      <a:off x="0" y="0"/>
                      <a:ext cx="4148455" cy="3456940"/>
                    </a:xfrm>
                    <a:prstGeom prst="rect">
                      <a:avLst/>
                    </a:prstGeom>
                  </pic:spPr>
                </pic:pic>
              </a:graphicData>
            </a:graphic>
          </wp:anchor>
        </w:drawing>
      </w:r>
    </w:p>
    <w:p w14:paraId="3AAB54E3" w14:textId="548FB59F" w:rsidR="00B86DD5" w:rsidRDefault="00B86DD5" w:rsidP="00BF7889">
      <w:pPr>
        <w:snapToGrid w:val="0"/>
        <w:spacing w:line="400" w:lineRule="atLeast"/>
        <w:rPr>
          <w:rFonts w:ascii="宋体" w:eastAsia="宋体" w:hAnsi="宋体"/>
          <w:szCs w:val="21"/>
        </w:rPr>
      </w:pPr>
    </w:p>
    <w:p w14:paraId="0DA8EFFE" w14:textId="6168F248" w:rsidR="00B86DD5" w:rsidRDefault="00B86DD5" w:rsidP="00BF7889">
      <w:pPr>
        <w:snapToGrid w:val="0"/>
        <w:spacing w:line="400" w:lineRule="atLeast"/>
        <w:rPr>
          <w:rFonts w:ascii="宋体" w:eastAsia="宋体" w:hAnsi="宋体"/>
          <w:szCs w:val="21"/>
        </w:rPr>
      </w:pPr>
    </w:p>
    <w:p w14:paraId="488096F9" w14:textId="3145FB40" w:rsidR="00B86DD5" w:rsidRDefault="00B86DD5" w:rsidP="00BF7889">
      <w:pPr>
        <w:snapToGrid w:val="0"/>
        <w:spacing w:line="400" w:lineRule="atLeast"/>
        <w:rPr>
          <w:rFonts w:ascii="宋体" w:eastAsia="宋体" w:hAnsi="宋体"/>
          <w:szCs w:val="21"/>
        </w:rPr>
      </w:pPr>
    </w:p>
    <w:p w14:paraId="175E6574" w14:textId="77777777" w:rsidR="00B940D3" w:rsidRDefault="00B940D3" w:rsidP="00BF7889">
      <w:pPr>
        <w:snapToGrid w:val="0"/>
        <w:spacing w:line="400" w:lineRule="atLeast"/>
        <w:rPr>
          <w:rFonts w:ascii="宋体" w:eastAsia="宋体" w:hAnsi="宋体"/>
          <w:szCs w:val="21"/>
        </w:rPr>
      </w:pPr>
    </w:p>
    <w:p w14:paraId="3E608145" w14:textId="77777777" w:rsidR="00B940D3" w:rsidRDefault="00B940D3" w:rsidP="00BF7889">
      <w:pPr>
        <w:snapToGrid w:val="0"/>
        <w:spacing w:line="400" w:lineRule="atLeast"/>
        <w:rPr>
          <w:rFonts w:ascii="宋体" w:eastAsia="宋体" w:hAnsi="宋体"/>
          <w:szCs w:val="21"/>
        </w:rPr>
      </w:pPr>
    </w:p>
    <w:p w14:paraId="35D96AEB" w14:textId="77777777" w:rsidR="00B86DD5" w:rsidRDefault="00B86DD5" w:rsidP="00BF7889">
      <w:pPr>
        <w:snapToGrid w:val="0"/>
        <w:spacing w:line="400" w:lineRule="atLeast"/>
        <w:rPr>
          <w:rFonts w:ascii="宋体" w:eastAsia="宋体" w:hAnsi="宋体"/>
          <w:szCs w:val="21"/>
        </w:rPr>
      </w:pPr>
    </w:p>
    <w:p w14:paraId="7D8061E0" w14:textId="0F072D75" w:rsidR="00B86DD5" w:rsidRDefault="00B86DD5" w:rsidP="00BF7889">
      <w:pPr>
        <w:snapToGrid w:val="0"/>
        <w:spacing w:line="400" w:lineRule="atLeast"/>
        <w:rPr>
          <w:rFonts w:ascii="宋体" w:eastAsia="宋体" w:hAnsi="宋体"/>
          <w:szCs w:val="21"/>
        </w:rPr>
      </w:pPr>
    </w:p>
    <w:p w14:paraId="12B26FE6" w14:textId="77777777" w:rsidR="00B86DD5" w:rsidRDefault="00B86DD5" w:rsidP="00BF7889">
      <w:pPr>
        <w:snapToGrid w:val="0"/>
        <w:spacing w:line="400" w:lineRule="atLeast"/>
        <w:rPr>
          <w:rFonts w:ascii="宋体" w:eastAsia="宋体" w:hAnsi="宋体"/>
          <w:szCs w:val="21"/>
        </w:rPr>
      </w:pPr>
    </w:p>
    <w:p w14:paraId="371A6505" w14:textId="77777777" w:rsidR="00B86DD5" w:rsidRDefault="00B86DD5" w:rsidP="00BF7889">
      <w:pPr>
        <w:snapToGrid w:val="0"/>
        <w:spacing w:line="400" w:lineRule="atLeast"/>
        <w:rPr>
          <w:rFonts w:ascii="宋体" w:eastAsia="宋体" w:hAnsi="宋体"/>
          <w:szCs w:val="21"/>
        </w:rPr>
      </w:pPr>
    </w:p>
    <w:p w14:paraId="2A376369" w14:textId="0A4810E8" w:rsidR="00B86DD5" w:rsidRDefault="00B86DD5" w:rsidP="00BF7889">
      <w:pPr>
        <w:snapToGrid w:val="0"/>
        <w:spacing w:line="400" w:lineRule="atLeast"/>
        <w:rPr>
          <w:rFonts w:ascii="宋体" w:eastAsia="宋体" w:hAnsi="宋体"/>
          <w:szCs w:val="21"/>
        </w:rPr>
      </w:pPr>
    </w:p>
    <w:p w14:paraId="19A26D15" w14:textId="77777777" w:rsidR="00B86DD5" w:rsidRDefault="00B86DD5" w:rsidP="00BF7889">
      <w:pPr>
        <w:snapToGrid w:val="0"/>
        <w:spacing w:line="400" w:lineRule="atLeast"/>
        <w:rPr>
          <w:rFonts w:ascii="宋体" w:eastAsia="宋体" w:hAnsi="宋体"/>
          <w:szCs w:val="21"/>
        </w:rPr>
      </w:pPr>
    </w:p>
    <w:p w14:paraId="2B33E303" w14:textId="77777777" w:rsidR="00B86DD5" w:rsidRDefault="00B86DD5" w:rsidP="00BF7889">
      <w:pPr>
        <w:snapToGrid w:val="0"/>
        <w:spacing w:line="400" w:lineRule="atLeast"/>
        <w:rPr>
          <w:rFonts w:ascii="宋体" w:eastAsia="宋体" w:hAnsi="宋体"/>
          <w:szCs w:val="21"/>
        </w:rPr>
      </w:pPr>
    </w:p>
    <w:p w14:paraId="6DE3F299" w14:textId="08A5D346" w:rsidR="005B33B6" w:rsidRPr="005B33B6" w:rsidRDefault="005B33B6" w:rsidP="00B86DD5">
      <w:pPr>
        <w:snapToGrid w:val="0"/>
        <w:spacing w:line="400" w:lineRule="atLeast"/>
        <w:jc w:val="center"/>
        <w:rPr>
          <w:rFonts w:ascii="黑体" w:eastAsia="黑体" w:hAnsi="黑体"/>
          <w:sz w:val="18"/>
          <w:szCs w:val="18"/>
        </w:rPr>
      </w:pPr>
      <w:r w:rsidRPr="005B33B6">
        <w:rPr>
          <w:rFonts w:ascii="黑体" w:eastAsia="黑体" w:hAnsi="黑体" w:hint="eastAsia"/>
          <w:sz w:val="18"/>
          <w:szCs w:val="18"/>
        </w:rPr>
        <w:t>图5.2-2己方机器人活动边界</w:t>
      </w:r>
    </w:p>
    <w:p w14:paraId="5CDED5C3"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5.2.13自动控制阶段违规操控</w:t>
      </w:r>
    </w:p>
    <w:p w14:paraId="6BBB6F2E" w14:textId="766B774C"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R15. </w:t>
      </w:r>
      <w:r w:rsidRPr="005B33B6">
        <w:rPr>
          <w:rFonts w:ascii="宋体" w:eastAsia="宋体" w:hAnsi="宋体" w:hint="eastAsia"/>
          <w:szCs w:val="21"/>
        </w:rPr>
        <w:t>选手须提前完成蓝牙手柄与机器人的配对。自动控制阶段，蓝牙手柄应放置于场地外；自动控制阶段结束后，听取裁判指令后，方可拿起蓝牙手柄操控机器人；手动控制阶段结束后，须立即放下蓝牙手柄停止操控机器人。</w:t>
      </w:r>
    </w:p>
    <w:p w14:paraId="10A533A5" w14:textId="081CB740"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自动控制阶段结束之前机器人未完成自动程序运行或未保持静止状态，违规方将被判违例，若产生得分优势视为无效，须尽量恢复场地原有状态；因机器人结构惯性导致的非静止状态除外，以阶段结束时机器人实际的位移行为状态为判断标准。</w:t>
      </w:r>
    </w:p>
    <w:p w14:paraId="2CBB0534"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自动控制阶段直接接触或使用蓝牙手柄，首次判罚违例，两次判罚黄牌，比赛重新开始；三次判罚红牌，立即禁用该战队机器人；情节恶劣者取消本场比赛资格。裁判可根据实际比情况决定比赛是否需要重新开始。</w:t>
      </w:r>
    </w:p>
    <w:p w14:paraId="1DC36194"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5.2.14操控被禁用的机器人</w:t>
      </w:r>
    </w:p>
    <w:p w14:paraId="6B831B64"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R16. </w:t>
      </w:r>
      <w:r w:rsidRPr="005B33B6">
        <w:rPr>
          <w:rFonts w:ascii="宋体" w:eastAsia="宋体" w:hAnsi="宋体" w:hint="eastAsia"/>
          <w:szCs w:val="21"/>
        </w:rPr>
        <w:t>机器人被判禁用后，操控手不得继续操控。</w:t>
      </w:r>
    </w:p>
    <w:p w14:paraId="1FBEC71D"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违规者取消本场比赛资格。</w:t>
      </w:r>
    </w:p>
    <w:p w14:paraId="74E959B5"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5.2.15机器人遗留零部件</w:t>
      </w:r>
    </w:p>
    <w:p w14:paraId="37235B1B"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R17. </w:t>
      </w:r>
      <w:r w:rsidRPr="005B33B6">
        <w:rPr>
          <w:rFonts w:ascii="宋体" w:eastAsia="宋体" w:hAnsi="宋体" w:hint="eastAsia"/>
          <w:szCs w:val="21"/>
        </w:rPr>
        <w:t>比赛期间，机器人不可以分离（分离指与机器人主体分离，并不受控制）零部件或把机械装置遗留在比赛场地，不包含螺丝等非结构件。</w:t>
      </w:r>
    </w:p>
    <w:p w14:paraId="626AF971" w14:textId="77777777" w:rsidR="005B33B6" w:rsidRPr="005B33B6" w:rsidRDefault="005B33B6" w:rsidP="00BF7889">
      <w:pPr>
        <w:snapToGrid w:val="0"/>
        <w:spacing w:line="400" w:lineRule="atLeast"/>
        <w:rPr>
          <w:rFonts w:ascii="宋体" w:eastAsia="宋体" w:hAnsi="宋体"/>
          <w:szCs w:val="21"/>
        </w:rPr>
      </w:pPr>
      <w:r w:rsidRPr="005B33B6">
        <w:rPr>
          <w:rFonts w:ascii="宋体" w:eastAsia="宋体" w:hAnsi="宋体" w:hint="eastAsia"/>
          <w:szCs w:val="21"/>
        </w:rPr>
        <w:t>违规方将被判违例，两次违规将被判黄牌，三次直接判罚红牌禁用。</w:t>
      </w:r>
    </w:p>
    <w:p w14:paraId="3CF04DB3"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5.2.16机器人在比赛过程中不符合规范</w:t>
      </w:r>
    </w:p>
    <w:p w14:paraId="69E1AA36"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R18. </w:t>
      </w:r>
      <w:r w:rsidRPr="005B33B6">
        <w:rPr>
          <w:rFonts w:ascii="宋体" w:eastAsia="宋体" w:hAnsi="宋体" w:hint="eastAsia"/>
          <w:szCs w:val="21"/>
        </w:rPr>
        <w:t>机器人尺寸以赛前双方选手及裁判检查时通过的状态为合格的参赛状态，赛前到场准备阶段经双方确认后，赛后不得以该原因进行申诉。在比赛过程中，机器人的尺寸、重</w:t>
      </w:r>
      <w:r w:rsidRPr="005B33B6">
        <w:rPr>
          <w:rFonts w:ascii="宋体" w:eastAsia="宋体" w:hAnsi="宋体" w:hint="eastAsia"/>
          <w:szCs w:val="21"/>
        </w:rPr>
        <w:lastRenderedPageBreak/>
        <w:t xml:space="preserve">量等参数必须符合相关比赛规范；若因非主观因素造成的机器人尺寸超标，例如被对手抛射场地元素击中或因外力改变，导致机器人尺寸超出比赛尺寸限制和机器人状态变形的情况除外。 </w:t>
      </w:r>
    </w:p>
    <w:p w14:paraId="114BBFD3"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 xml:space="preserve">违规方将被判直接取消本场比赛资格。 </w:t>
      </w:r>
    </w:p>
    <w:p w14:paraId="220AABD7"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5.2.17限制对方机器人移动</w:t>
      </w:r>
    </w:p>
    <w:p w14:paraId="0E6F14B3"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R19. </w:t>
      </w:r>
      <w:r w:rsidRPr="005B33B6">
        <w:rPr>
          <w:rFonts w:ascii="宋体" w:eastAsia="宋体" w:hAnsi="宋体" w:hint="eastAsia"/>
          <w:szCs w:val="21"/>
        </w:rPr>
        <w:t>手动控制阶段，机器人不可阻止对方联盟的机器人全方位移动或接触场地元素。</w:t>
      </w:r>
    </w:p>
    <w:p w14:paraId="5679D657"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违规方须在3秒内停止该行为，裁判将会进行口头读秒提醒。首次将被判违例，两次判罚黄牌，三次直接判罚红牌禁用。</w:t>
      </w:r>
    </w:p>
    <w:p w14:paraId="1B20B41B"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5.2.18违规抛射和移入</w:t>
      </w:r>
    </w:p>
    <w:p w14:paraId="50AA23E2"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R20. </w:t>
      </w:r>
      <w:r w:rsidRPr="005B33B6">
        <w:rPr>
          <w:rFonts w:ascii="宋体" w:eastAsia="宋体" w:hAnsi="宋体" w:hint="eastAsia"/>
          <w:szCs w:val="21"/>
        </w:rPr>
        <w:t>比赛过程中，禁止向中央球筐进行违规移入，禁止向对方场地进行违规抛射。机器人不可将不被允许抛射的场地元素从己方场地上移入中央球筐或抛向对方场地。(如锥桶、机器人零部件、旗帜等将会触犯此规则)</w:t>
      </w:r>
    </w:p>
    <w:p w14:paraId="2A2F7829"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首次将被判违例，两次判罚黄牌，三次直接判罚红牌禁用。同时，违规移入中央球筐的道具直接失效，以道具部分进入中央球筐的垂直投影为判定标准。裁判可根据实际情况暂停比赛，将进入中央球筐的违规道具直接移出场外，尽量恢复中央球筐原有状态后继续比赛，被移出场外的得分道具及因此行为造成得分优势的道具失效，不得再次移入场内。</w:t>
      </w:r>
    </w:p>
    <w:p w14:paraId="7A217550"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5.2.19违规主动移出道具</w:t>
      </w:r>
    </w:p>
    <w:p w14:paraId="709E75A5"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R21. </w:t>
      </w:r>
      <w:r w:rsidRPr="005B33B6">
        <w:rPr>
          <w:rFonts w:ascii="宋体" w:eastAsia="宋体" w:hAnsi="宋体" w:hint="eastAsia"/>
          <w:szCs w:val="21"/>
        </w:rPr>
        <w:t>比赛过程中，禁止把任何场地道具主动直接移出场外。(被对方击打、弹射等行为使本方道具出界不计入本方判罚，但本方得分道具出界将不计任务得分)。</w:t>
      </w:r>
    </w:p>
    <w:p w14:paraId="0A143740"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违规方首次将被判违例，两次违规者将被判为黄牌，三次直接判罚红牌禁用；同时，被移出场外的得分道具失效，不得再次移入场内。</w:t>
      </w:r>
    </w:p>
    <w:p w14:paraId="449852EA"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5.2.20机器人违规接触中央球筐挡板</w:t>
      </w:r>
    </w:p>
    <w:p w14:paraId="22B1AB7C"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R22. </w:t>
      </w:r>
      <w:r w:rsidRPr="005B33B6">
        <w:rPr>
          <w:rFonts w:ascii="宋体" w:eastAsia="宋体" w:hAnsi="宋体" w:hint="eastAsia"/>
          <w:szCs w:val="21"/>
        </w:rPr>
        <w:t>比赛全程，禁止机器人主动或被动接触中央球筐的翻转挡板。同时，因此行为造成的得分道具全部失效，不得再次移入场内。</w:t>
      </w:r>
    </w:p>
    <w:p w14:paraId="150C6AAC"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首次将被判违例，两次违规者将被判为黄牌，三次直接判罚红牌禁用。</w:t>
      </w:r>
    </w:p>
    <w:p w14:paraId="18650BEC"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5.2.21机器人违规移出中央球筐内的道具</w:t>
      </w:r>
    </w:p>
    <w:p w14:paraId="7787227D"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R23. </w:t>
      </w:r>
      <w:r w:rsidRPr="005B33B6">
        <w:rPr>
          <w:rFonts w:ascii="宋体" w:eastAsia="宋体" w:hAnsi="宋体" w:hint="eastAsia"/>
          <w:szCs w:val="21"/>
        </w:rPr>
        <w:t>比赛全程，禁止机器人移出已进入中央球筐的得分道具。同时，裁判可根据实际情况暂停比赛，尽量恢复中央球筐原有状态后继续比赛，因此行为造成的己方得分优势无效。</w:t>
      </w:r>
    </w:p>
    <w:p w14:paraId="164319BD"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首次将被判违例，两次违规者将被判为黄牌，三次直接判罚红牌禁用。</w:t>
      </w:r>
    </w:p>
    <w:p w14:paraId="273F12BF"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5.2.22参赛选手违规接触</w:t>
      </w:r>
    </w:p>
    <w:p w14:paraId="39BEEDDF"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R24. </w:t>
      </w:r>
      <w:r w:rsidRPr="005B33B6">
        <w:rPr>
          <w:rFonts w:ascii="宋体" w:eastAsia="宋体" w:hAnsi="宋体" w:hint="eastAsia"/>
          <w:szCs w:val="21"/>
        </w:rPr>
        <w:t>除手动控制阶段中唯一1次申请装载旗帜时，可以接触机器人外，比赛过程中，参赛选手不得直接接触或间接解除比赛场地内的任何场地元素或机器人，且得分道具在任意时刻不可被带出场地；若改变场地元素使比赛分数发生改变，裁判应判无效得分，并尽量恢复场地原有状态。</w:t>
      </w:r>
    </w:p>
    <w:p w14:paraId="6CB85E99"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lastRenderedPageBreak/>
        <w:t>违规方首次被判违例，二次违规被判黄牌，三次违规被判红牌；同时，被接触的得分道具失效，须移出场外，不得再次移入场内。</w:t>
      </w:r>
    </w:p>
    <w:p w14:paraId="78120492"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5.2.23 违规装载</w:t>
      </w:r>
    </w:p>
    <w:p w14:paraId="664651F1" w14:textId="77777777" w:rsidR="005B33B6" w:rsidRPr="005B33B6" w:rsidRDefault="005B33B6" w:rsidP="00B86DD5">
      <w:pPr>
        <w:snapToGrid w:val="0"/>
        <w:spacing w:line="400" w:lineRule="atLeast"/>
        <w:ind w:firstLineChars="200" w:firstLine="422"/>
        <w:rPr>
          <w:rFonts w:ascii="宋体" w:eastAsia="宋体" w:hAnsi="宋体"/>
          <w:bCs/>
          <w:szCs w:val="21"/>
        </w:rPr>
      </w:pPr>
      <w:r w:rsidRPr="005B33B6">
        <w:rPr>
          <w:rFonts w:ascii="宋体" w:eastAsia="宋体" w:hAnsi="宋体" w:hint="eastAsia"/>
          <w:b/>
          <w:szCs w:val="21"/>
        </w:rPr>
        <w:t xml:space="preserve">R25. </w:t>
      </w:r>
      <w:r w:rsidRPr="005B33B6">
        <w:rPr>
          <w:rFonts w:ascii="宋体" w:eastAsia="宋体" w:hAnsi="宋体" w:hint="eastAsia"/>
          <w:bCs/>
          <w:szCs w:val="21"/>
        </w:rPr>
        <w:t>申请装载时，机器人必须部分或完全进入启动区才被裁判允许移出场外；只有在机器人投影面完全离开场地之后，即移出场地后才可以开始装载；装载完成后，机器人必须部分或完全进入启动区才被裁判允许开始比赛。禁止悬空装载，即不能在机器人抬离地面，悬空于场地上方的情况下直接开始装载。</w:t>
      </w:r>
    </w:p>
    <w:p w14:paraId="32C282F6" w14:textId="77777777" w:rsidR="005B33B6" w:rsidRPr="005B33B6" w:rsidRDefault="005B33B6" w:rsidP="00B86DD5">
      <w:pPr>
        <w:snapToGrid w:val="0"/>
        <w:spacing w:line="400" w:lineRule="atLeast"/>
        <w:ind w:firstLineChars="200" w:firstLine="420"/>
        <w:rPr>
          <w:rFonts w:ascii="宋体" w:eastAsia="宋体" w:hAnsi="宋体"/>
          <w:b/>
          <w:szCs w:val="21"/>
        </w:rPr>
      </w:pPr>
      <w:r w:rsidRPr="005B33B6">
        <w:rPr>
          <w:rFonts w:ascii="宋体" w:eastAsia="宋体" w:hAnsi="宋体" w:hint="eastAsia"/>
          <w:bCs/>
          <w:szCs w:val="21"/>
        </w:rPr>
        <w:t>违规方机器人被立即禁用。</w:t>
      </w:r>
    </w:p>
    <w:p w14:paraId="6B26ED3C"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5.2.24参赛选手违规进入场地</w:t>
      </w:r>
    </w:p>
    <w:p w14:paraId="4F67F6C8"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R26. </w:t>
      </w:r>
      <w:r w:rsidRPr="005B33B6">
        <w:rPr>
          <w:rFonts w:ascii="宋体" w:eastAsia="宋体" w:hAnsi="宋体" w:hint="eastAsia"/>
          <w:szCs w:val="21"/>
        </w:rPr>
        <w:t>比赛过程中，参赛选手身体任意部位的垂直投影不得进入场地，以免影响比赛进行，“申请装载”旗帜时搬运机器人进出场地的动作除外。</w:t>
      </w:r>
    </w:p>
    <w:p w14:paraId="6273245B"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若参赛选手进入场地，须在3秒之内停止该行为，裁判将会进行口头读秒提醒。若3秒内未停止该行为，违规方首次将被判违例，两次判罚黄牌，三次直接红牌禁用。</w:t>
      </w:r>
    </w:p>
    <w:p w14:paraId="76469EC2"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5.2.25禁止干扰对方机器人悬挂</w:t>
      </w:r>
    </w:p>
    <w:p w14:paraId="0E45614E"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R27. </w:t>
      </w:r>
      <w:r w:rsidRPr="005B33B6">
        <w:rPr>
          <w:rFonts w:ascii="宋体" w:eastAsia="宋体" w:hAnsi="宋体" w:hint="eastAsia"/>
          <w:szCs w:val="21"/>
        </w:rPr>
        <w:t>比赛过程中，禁止干扰机器人悬挂任务的执行状态，包括但不限于直接或间接接触对方正在悬挂或者已经完成悬挂的机器人行为。</w:t>
      </w:r>
    </w:p>
    <w:p w14:paraId="16B2A54F"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违规方首次将被判红牌，扣除120分，违规方机器人被立即禁用。</w:t>
      </w:r>
    </w:p>
    <w:p w14:paraId="5E7C9579"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5.2.26违例指导</w:t>
      </w:r>
    </w:p>
    <w:p w14:paraId="6C7F31A0"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R28. </w:t>
      </w:r>
      <w:r w:rsidRPr="005B33B6">
        <w:rPr>
          <w:rFonts w:ascii="宋体" w:eastAsia="宋体" w:hAnsi="宋体" w:hint="eastAsia"/>
          <w:szCs w:val="21"/>
        </w:rPr>
        <w:t>在比赛全过程中，除参赛战队成员外任何的相关人员（包括但不限于选手的家长或者指导教师）不得通过任何方式进入赛场区并进行任何形式的指导。</w:t>
      </w:r>
    </w:p>
    <w:p w14:paraId="669FABD4"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 xml:space="preserve">违规方将被判违例，并可视情况加大处罚力度，直至取消本场比赛资格。 </w:t>
      </w:r>
    </w:p>
    <w:p w14:paraId="168FC2A7"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5.2.27场外接触</w:t>
      </w:r>
    </w:p>
    <w:p w14:paraId="242B43F5"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R29. </w:t>
      </w:r>
      <w:r w:rsidRPr="005B33B6">
        <w:rPr>
          <w:rFonts w:ascii="宋体" w:eastAsia="宋体" w:hAnsi="宋体" w:hint="eastAsia"/>
          <w:szCs w:val="21"/>
        </w:rPr>
        <w:t>比赛进行过程中参赛选手不允许与场外人员及观赛人员有任何接触，包括但不限于零件、遥控手柄的传递。</w:t>
      </w:r>
    </w:p>
    <w:p w14:paraId="2ADAC5D4"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违规方将被取消本场比赛资格。</w:t>
      </w:r>
    </w:p>
    <w:p w14:paraId="25E415DB" w14:textId="77777777" w:rsidR="005B33B6" w:rsidRPr="005B33B6" w:rsidRDefault="005B33B6" w:rsidP="00B86DD5">
      <w:pPr>
        <w:snapToGrid w:val="0"/>
        <w:spacing w:line="400" w:lineRule="atLeast"/>
        <w:ind w:firstLineChars="200" w:firstLine="422"/>
        <w:rPr>
          <w:rFonts w:ascii="宋体" w:eastAsia="宋体" w:hAnsi="宋体"/>
          <w:b/>
          <w:szCs w:val="21"/>
        </w:rPr>
      </w:pPr>
      <w:r w:rsidRPr="005B33B6">
        <w:rPr>
          <w:rFonts w:ascii="宋体" w:eastAsia="宋体" w:hAnsi="宋体" w:hint="eastAsia"/>
          <w:b/>
          <w:szCs w:val="21"/>
        </w:rPr>
        <w:t>5.2.28恶意投诉</w:t>
      </w:r>
    </w:p>
    <w:p w14:paraId="3A27431B" w14:textId="77777777" w:rsidR="005B33B6" w:rsidRPr="005B33B6" w:rsidRDefault="005B33B6" w:rsidP="00B86DD5">
      <w:pPr>
        <w:snapToGrid w:val="0"/>
        <w:spacing w:line="400" w:lineRule="atLeast"/>
        <w:ind w:firstLineChars="200" w:firstLine="422"/>
        <w:rPr>
          <w:rFonts w:ascii="宋体" w:eastAsia="宋体" w:hAnsi="宋体"/>
          <w:szCs w:val="21"/>
        </w:rPr>
      </w:pPr>
      <w:r w:rsidRPr="005B33B6">
        <w:rPr>
          <w:rFonts w:ascii="宋体" w:eastAsia="宋体" w:hAnsi="宋体" w:hint="eastAsia"/>
          <w:b/>
          <w:szCs w:val="21"/>
        </w:rPr>
        <w:t xml:space="preserve">R30. </w:t>
      </w:r>
      <w:r w:rsidRPr="005B33B6">
        <w:rPr>
          <w:rFonts w:ascii="宋体" w:eastAsia="宋体" w:hAnsi="宋体" w:hint="eastAsia"/>
          <w:szCs w:val="21"/>
        </w:rPr>
        <w:t>单场比赛中，禁止选手向对方进行恶意投诉。</w:t>
      </w:r>
    </w:p>
    <w:p w14:paraId="0F4646C4" w14:textId="77777777" w:rsidR="005B33B6" w:rsidRPr="005B33B6" w:rsidRDefault="005B33B6" w:rsidP="00BF7889">
      <w:pPr>
        <w:snapToGrid w:val="0"/>
        <w:spacing w:line="400" w:lineRule="atLeast"/>
        <w:rPr>
          <w:rFonts w:ascii="宋体" w:eastAsia="宋体" w:hAnsi="宋体"/>
          <w:szCs w:val="21"/>
        </w:rPr>
      </w:pPr>
      <w:r w:rsidRPr="005B33B6">
        <w:rPr>
          <w:rFonts w:ascii="宋体" w:eastAsia="宋体" w:hAnsi="宋体" w:hint="eastAsia"/>
          <w:szCs w:val="21"/>
        </w:rPr>
        <w:t>恶意投诉：进入比赛赛场后，投诉方战队向裁判确认需要投诉后，若经裁判验证及判定被投诉方战队实际无犯规行为时，投诉方战队将被判定为恶意投诉。</w:t>
      </w:r>
    </w:p>
    <w:p w14:paraId="16158C85" w14:textId="77777777" w:rsidR="005B33B6" w:rsidRPr="005B33B6" w:rsidRDefault="005B33B6" w:rsidP="00B86DD5">
      <w:pPr>
        <w:snapToGrid w:val="0"/>
        <w:spacing w:line="400" w:lineRule="atLeast"/>
        <w:ind w:firstLineChars="200" w:firstLine="420"/>
        <w:rPr>
          <w:rFonts w:ascii="宋体" w:eastAsia="宋体" w:hAnsi="宋体"/>
          <w:szCs w:val="21"/>
        </w:rPr>
      </w:pPr>
      <w:r w:rsidRPr="005B33B6">
        <w:rPr>
          <w:rFonts w:ascii="宋体" w:eastAsia="宋体" w:hAnsi="宋体" w:hint="eastAsia"/>
          <w:szCs w:val="21"/>
        </w:rPr>
        <w:t>违规方机器人将被判本场比赛禁用。</w:t>
      </w:r>
    </w:p>
    <w:bookmarkEnd w:id="14"/>
    <w:bookmarkEnd w:id="15"/>
    <w:bookmarkEnd w:id="16"/>
    <w:p w14:paraId="0C12348E" w14:textId="77777777" w:rsidR="00B86DD5" w:rsidRDefault="00B86DD5" w:rsidP="00B86DD5">
      <w:pPr>
        <w:snapToGrid w:val="0"/>
        <w:spacing w:line="400" w:lineRule="atLeast"/>
        <w:ind w:firstLineChars="200" w:firstLine="420"/>
        <w:rPr>
          <w:rFonts w:ascii="宋体" w:eastAsia="宋体" w:hAnsi="宋体"/>
          <w:bCs/>
          <w:szCs w:val="21"/>
        </w:rPr>
      </w:pPr>
    </w:p>
    <w:p w14:paraId="7513386D" w14:textId="2BBB6921" w:rsidR="005B33B6" w:rsidRPr="00C277F4" w:rsidRDefault="005B33B6" w:rsidP="00B86DD5">
      <w:pPr>
        <w:snapToGrid w:val="0"/>
        <w:spacing w:line="400" w:lineRule="atLeast"/>
        <w:ind w:firstLineChars="200" w:firstLine="560"/>
        <w:rPr>
          <w:rFonts w:ascii="黑体" w:eastAsia="黑体" w:hAnsi="黑体"/>
          <w:bCs/>
          <w:sz w:val="28"/>
          <w:szCs w:val="28"/>
        </w:rPr>
        <w:sectPr w:rsidR="005B33B6" w:rsidRPr="00C277F4" w:rsidSect="008330A8">
          <w:headerReference w:type="even" r:id="rId35"/>
          <w:footerReference w:type="even" r:id="rId36"/>
          <w:footerReference w:type="default" r:id="rId37"/>
          <w:headerReference w:type="first" r:id="rId38"/>
          <w:footerReference w:type="first" r:id="rId39"/>
          <w:pgSz w:w="11906" w:h="16838"/>
          <w:pgMar w:top="1440" w:right="1797" w:bottom="1440" w:left="1797" w:header="851" w:footer="992" w:gutter="0"/>
          <w:pgNumType w:start="1"/>
          <w:cols w:space="425"/>
          <w:docGrid w:type="lines" w:linePitch="312"/>
        </w:sectPr>
      </w:pPr>
      <w:r w:rsidRPr="00C277F4">
        <w:rPr>
          <w:rFonts w:ascii="黑体" w:eastAsia="黑体" w:hAnsi="黑体" w:hint="eastAsia"/>
          <w:bCs/>
          <w:sz w:val="28"/>
          <w:szCs w:val="28"/>
        </w:rPr>
        <w:t>赛</w:t>
      </w:r>
      <w:r w:rsidR="00E71A5B">
        <w:rPr>
          <w:rFonts w:ascii="黑体" w:eastAsia="黑体" w:hAnsi="黑体" w:hint="eastAsia"/>
          <w:bCs/>
          <w:sz w:val="28"/>
          <w:szCs w:val="28"/>
        </w:rPr>
        <w:t>项</w:t>
      </w:r>
      <w:r w:rsidRPr="00C277F4">
        <w:rPr>
          <w:rFonts w:ascii="黑体" w:eastAsia="黑体" w:hAnsi="黑体" w:hint="eastAsia"/>
          <w:bCs/>
          <w:sz w:val="28"/>
          <w:szCs w:val="28"/>
        </w:rPr>
        <w:t>规则最终解释权归本届竞赛组委会所有。</w:t>
      </w:r>
    </w:p>
    <w:p w14:paraId="22AD4B0E" w14:textId="2C120323" w:rsidR="005B33B6" w:rsidRPr="00B940D3" w:rsidRDefault="005B33B6" w:rsidP="00BF7889">
      <w:pPr>
        <w:snapToGrid w:val="0"/>
        <w:spacing w:line="400" w:lineRule="atLeast"/>
        <w:rPr>
          <w:rFonts w:ascii="黑体" w:eastAsia="黑体" w:hAnsi="黑体"/>
          <w:bCs/>
          <w:sz w:val="28"/>
          <w:szCs w:val="28"/>
        </w:rPr>
      </w:pPr>
      <w:r w:rsidRPr="00B940D3">
        <w:rPr>
          <w:rFonts w:ascii="黑体" w:eastAsia="黑体" w:hAnsi="黑体" w:cs="宋体" w:hint="eastAsia"/>
          <w:noProof/>
          <w:sz w:val="28"/>
          <w:szCs w:val="28"/>
        </w:rPr>
        <w:lastRenderedPageBreak/>
        <w:drawing>
          <wp:anchor distT="0" distB="0" distL="114300" distR="114300" simplePos="0" relativeHeight="251682816" behindDoc="0" locked="0" layoutInCell="1" allowOverlap="1" wp14:anchorId="4E845232" wp14:editId="747B13AF">
            <wp:simplePos x="0" y="0"/>
            <wp:positionH relativeFrom="column">
              <wp:posOffset>588397</wp:posOffset>
            </wp:positionH>
            <wp:positionV relativeFrom="paragraph">
              <wp:posOffset>-27911</wp:posOffset>
            </wp:positionV>
            <wp:extent cx="7641203" cy="5178928"/>
            <wp:effectExtent l="0" t="0" r="0" b="3175"/>
            <wp:wrapNone/>
            <wp:docPr id="41" name="图片 41" descr="170504885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05048855515"/>
                    <pic:cNvPicPr>
                      <a:picLocks noChangeAspect="1"/>
                    </pic:cNvPicPr>
                  </pic:nvPicPr>
                  <pic:blipFill>
                    <a:blip r:embed="rId40"/>
                    <a:stretch>
                      <a:fillRect/>
                    </a:stretch>
                  </pic:blipFill>
                  <pic:spPr>
                    <a:xfrm>
                      <a:off x="0" y="0"/>
                      <a:ext cx="7647123" cy="5182940"/>
                    </a:xfrm>
                    <a:prstGeom prst="rect">
                      <a:avLst/>
                    </a:prstGeom>
                  </pic:spPr>
                </pic:pic>
              </a:graphicData>
            </a:graphic>
            <wp14:sizeRelH relativeFrom="margin">
              <wp14:pctWidth>0</wp14:pctWidth>
            </wp14:sizeRelH>
            <wp14:sizeRelV relativeFrom="margin">
              <wp14:pctHeight>0</wp14:pctHeight>
            </wp14:sizeRelV>
          </wp:anchor>
        </w:drawing>
      </w:r>
      <w:r w:rsidR="00B940D3" w:rsidRPr="00B940D3">
        <w:rPr>
          <w:rFonts w:ascii="黑体" w:eastAsia="黑体" w:hAnsi="黑体" w:hint="eastAsia"/>
          <w:bCs/>
          <w:sz w:val="28"/>
          <w:szCs w:val="28"/>
        </w:rPr>
        <w:t>附：</w:t>
      </w:r>
    </w:p>
    <w:p w14:paraId="6D25294E" w14:textId="77777777" w:rsidR="005B33B6" w:rsidRPr="005B33B6" w:rsidRDefault="005B33B6" w:rsidP="00B940D3">
      <w:pPr>
        <w:widowControl/>
        <w:snapToGrid w:val="0"/>
        <w:spacing w:line="400" w:lineRule="atLeast"/>
        <w:jc w:val="left"/>
        <w:rPr>
          <w:rFonts w:ascii="宋体" w:eastAsia="宋体" w:hAnsi="宋体"/>
          <w:szCs w:val="21"/>
        </w:rPr>
      </w:pPr>
    </w:p>
    <w:sectPr w:rsidR="005B33B6" w:rsidRPr="005B33B6" w:rsidSect="008330A8">
      <w:pgSz w:w="16838" w:h="11906" w:orient="landscape"/>
      <w:pgMar w:top="1797" w:right="1440" w:bottom="1797" w:left="144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68BBF" w14:textId="77777777" w:rsidR="004449DB" w:rsidRDefault="004449DB" w:rsidP="0066734A">
      <w:r>
        <w:separator/>
      </w:r>
    </w:p>
  </w:endnote>
  <w:endnote w:type="continuationSeparator" w:id="0">
    <w:p w14:paraId="70C2F5E6" w14:textId="77777777" w:rsidR="004449DB" w:rsidRDefault="004449DB" w:rsidP="0066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思源黑体 CN Regular">
    <w:panose1 w:val="020B05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思源黑体 CN Heavy">
    <w:panose1 w:val="020B0A00000000000000"/>
    <w:charset w:val="86"/>
    <w:family w:val="swiss"/>
    <w:notTrueType/>
    <w:pitch w:val="variable"/>
    <w:sig w:usb0="2000020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 w:name="思源黑体 CN">
    <w:altName w:val="黑体"/>
    <w:charset w:val="86"/>
    <w:family w:val="auto"/>
    <w:pitch w:val="default"/>
    <w:sig w:usb0="00000000" w:usb1="00000000" w:usb2="00000016" w:usb3="00000000" w:csb0="60060107"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247665"/>
    </w:sdtPr>
    <w:sdtContent>
      <w:p w14:paraId="5A3377D4" w14:textId="77777777" w:rsidR="00EB4987" w:rsidRDefault="00000000">
        <w:pPr>
          <w:pStyle w:val="aa"/>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7C81F" w14:textId="77777777" w:rsidR="00EB4987" w:rsidRDefault="00000000">
    <w:pPr>
      <w:pStyle w:val="aa"/>
      <w:tabs>
        <w:tab w:val="clear" w:pos="4153"/>
        <w:tab w:val="clear" w:pos="8306"/>
        <w:tab w:val="center" w:pos="4156"/>
        <w:tab w:val="left" w:pos="5640"/>
      </w:tabs>
      <w:jc w:val="center"/>
      <w:rPr>
        <w:b/>
        <w:color w:val="50B0CA"/>
        <w:sz w:val="21"/>
      </w:rPr>
    </w:pPr>
    <w:sdt>
      <w:sdtPr>
        <w:id w:val="1547793488"/>
      </w:sdtPr>
      <w:sdtEndPr>
        <w:rPr>
          <w:b/>
          <w:color w:val="50B0CA"/>
          <w:sz w:val="21"/>
        </w:rPr>
      </w:sdtEndPr>
      <w:sdtContent>
        <w:r w:rsidRPr="0066734A">
          <w:rPr>
            <w:rFonts w:ascii="宋体" w:eastAsia="宋体" w:hAnsi="宋体"/>
            <w:bCs/>
            <w:sz w:val="21"/>
          </w:rPr>
          <w:fldChar w:fldCharType="begin"/>
        </w:r>
        <w:r w:rsidRPr="0066734A">
          <w:rPr>
            <w:rFonts w:ascii="宋体" w:eastAsia="宋体" w:hAnsi="宋体"/>
            <w:bCs/>
            <w:sz w:val="21"/>
          </w:rPr>
          <w:instrText xml:space="preserve"> PAGE   \* MERGEFORMAT </w:instrText>
        </w:r>
        <w:r w:rsidRPr="0066734A">
          <w:rPr>
            <w:rFonts w:ascii="宋体" w:eastAsia="宋体" w:hAnsi="宋体"/>
            <w:bCs/>
            <w:sz w:val="21"/>
          </w:rPr>
          <w:fldChar w:fldCharType="separate"/>
        </w:r>
        <w:r w:rsidRPr="0066734A">
          <w:rPr>
            <w:rFonts w:ascii="宋体" w:eastAsia="宋体" w:hAnsi="宋体"/>
            <w:bCs/>
            <w:sz w:val="21"/>
          </w:rPr>
          <w:t>38</w:t>
        </w:r>
        <w:r w:rsidRPr="0066734A">
          <w:rPr>
            <w:rFonts w:ascii="宋体" w:eastAsia="宋体" w:hAnsi="宋体"/>
            <w:bCs/>
            <w:sz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2739916"/>
    </w:sdtPr>
    <w:sdtContent>
      <w:p w14:paraId="057DB207" w14:textId="77777777" w:rsidR="00EB4987" w:rsidRDefault="00000000">
        <w:pPr>
          <w:pStyle w:val="aa"/>
          <w:jc w:val="center"/>
        </w:pPr>
        <w:r>
          <w:fldChar w:fldCharType="begin"/>
        </w:r>
        <w:r>
          <w:instrText xml:space="preserve"> PAGE   \* MERGEFORMAT </w:instrText>
        </w:r>
        <w:r>
          <w:fldChar w:fldCharType="separate"/>
        </w:r>
        <w:r>
          <w:t>1</w:t>
        </w:r>
        <w:r>
          <w:fldChar w:fldCharType="end"/>
        </w:r>
      </w:p>
    </w:sdtContent>
  </w:sdt>
  <w:p w14:paraId="422357F6" w14:textId="77777777" w:rsidR="00EB4987" w:rsidRDefault="00EB498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5D1D5" w14:textId="77777777" w:rsidR="004449DB" w:rsidRDefault="004449DB" w:rsidP="0066734A">
      <w:r>
        <w:separator/>
      </w:r>
    </w:p>
  </w:footnote>
  <w:footnote w:type="continuationSeparator" w:id="0">
    <w:p w14:paraId="2619A700" w14:textId="77777777" w:rsidR="004449DB" w:rsidRDefault="004449DB" w:rsidP="00667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18CE" w14:textId="77777777" w:rsidR="00EB4987" w:rsidRDefault="00000000">
    <w:pPr>
      <w:jc w:val="left"/>
      <w:rPr>
        <w:rFonts w:eastAsia="微软雅黑"/>
        <w:sz w:val="18"/>
      </w:rPr>
    </w:pPr>
    <w:r>
      <w:rPr>
        <w:noProof/>
        <w:sz w:val="18"/>
      </w:rPr>
      <w:drawing>
        <wp:anchor distT="0" distB="0" distL="114300" distR="114300" simplePos="0" relativeHeight="251662336" behindDoc="1" locked="0" layoutInCell="0" allowOverlap="1" wp14:anchorId="4B59CC26" wp14:editId="4EF9B4D5">
          <wp:simplePos x="0" y="0"/>
          <wp:positionH relativeFrom="margin">
            <wp:align>center</wp:align>
          </wp:positionH>
          <wp:positionV relativeFrom="margin">
            <wp:align>center</wp:align>
          </wp:positionV>
          <wp:extent cx="8553450" cy="6049645"/>
          <wp:effectExtent l="0" t="0" r="0" b="0"/>
          <wp:wrapNone/>
          <wp:docPr id="15" name="WordPictureWatermark1060755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106075504" descr="1"/>
                  <pic:cNvPicPr>
                    <a:picLocks noChangeAspect="1"/>
                  </pic:cNvPicPr>
                </pic:nvPicPr>
                <pic:blipFill>
                  <a:blip r:embed="rId1">
                    <a:lum bright="70001" contrast="-70000"/>
                  </a:blip>
                  <a:stretch>
                    <a:fillRect/>
                  </a:stretch>
                </pic:blipFill>
                <pic:spPr>
                  <a:xfrm>
                    <a:off x="0" y="0"/>
                    <a:ext cx="8553450" cy="6049645"/>
                  </a:xfrm>
                  <a:prstGeom prst="rect">
                    <a:avLst/>
                  </a:prstGeom>
                  <a:noFill/>
                  <a:ln>
                    <a:noFill/>
                  </a:ln>
                </pic:spPr>
              </pic:pic>
            </a:graphicData>
          </a:graphic>
        </wp:anchor>
      </w:drawing>
    </w:r>
    <w:r>
      <w:rPr>
        <w:noProof/>
        <w:sz w:val="18"/>
      </w:rPr>
      <w:drawing>
        <wp:anchor distT="0" distB="0" distL="114300" distR="114300" simplePos="0" relativeHeight="251663360" behindDoc="1" locked="0" layoutInCell="0" allowOverlap="1" wp14:anchorId="5C9B1FDA" wp14:editId="4621CB2E">
          <wp:simplePos x="0" y="0"/>
          <wp:positionH relativeFrom="margin">
            <wp:align>center</wp:align>
          </wp:positionH>
          <wp:positionV relativeFrom="margin">
            <wp:align>center</wp:align>
          </wp:positionV>
          <wp:extent cx="5276215" cy="1370965"/>
          <wp:effectExtent l="0" t="0" r="0" b="0"/>
          <wp:wrapNone/>
          <wp:docPr id="13"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
                  <pic:cNvPicPr>
                    <a:picLocks noChangeAspect="1"/>
                  </pic:cNvPicPr>
                </pic:nvPicPr>
                <pic:blipFill>
                  <a:blip r:embed="rId2">
                    <a:lum bright="70001" contrast="-70000"/>
                  </a:blip>
                  <a:stretch>
                    <a:fillRect/>
                  </a:stretch>
                </pic:blipFill>
                <pic:spPr>
                  <a:xfrm>
                    <a:off x="0" y="0"/>
                    <a:ext cx="5276215" cy="1370965"/>
                  </a:xfrm>
                  <a:prstGeom prst="rect">
                    <a:avLst/>
                  </a:prstGeom>
                  <a:noFill/>
                  <a:ln>
                    <a:noFill/>
                  </a:ln>
                </pic:spPr>
              </pic:pic>
            </a:graphicData>
          </a:graphic>
        </wp:anchor>
      </w:drawing>
    </w:r>
    <w:r>
      <w:rPr>
        <w:sz w:val="18"/>
      </w:rPr>
      <w:t>M</w:t>
    </w:r>
    <w:r>
      <w:rPr>
        <w:rFonts w:hint="eastAsia"/>
        <w:sz w:val="18"/>
      </w:rPr>
      <w:t>ake</w:t>
    </w:r>
    <w:r>
      <w:rPr>
        <w:sz w:val="18"/>
      </w:rPr>
      <w:t>X</w:t>
    </w:r>
    <w:r>
      <w:rPr>
        <w:rFonts w:eastAsia="思源黑体 CN Heavy" w:hint="eastAsia"/>
        <w:sz w:val="18"/>
      </w:rPr>
      <w:t>机器人</w:t>
    </w:r>
    <w:r>
      <w:rPr>
        <w:rFonts w:hint="eastAsia"/>
        <w:sz w:val="18"/>
      </w:rPr>
      <w:t>挑战赛—智慧交通技术手册</w:t>
    </w:r>
    <w:r>
      <w:rPr>
        <w:rFonts w:eastAsia="微软雅黑"/>
        <w:noProof/>
        <w:sz w:val="18"/>
      </w:rPr>
      <w:drawing>
        <wp:anchor distT="0" distB="0" distL="114300" distR="114300" simplePos="0" relativeHeight="251659264" behindDoc="1" locked="0" layoutInCell="0" allowOverlap="1" wp14:anchorId="197C8D83" wp14:editId="5A4DA059">
          <wp:simplePos x="0" y="0"/>
          <wp:positionH relativeFrom="margin">
            <wp:align>center</wp:align>
          </wp:positionH>
          <wp:positionV relativeFrom="margin">
            <wp:align>center</wp:align>
          </wp:positionV>
          <wp:extent cx="5273675" cy="1370330"/>
          <wp:effectExtent l="0" t="0" r="0" b="0"/>
          <wp:wrapNone/>
          <wp:docPr id="59"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2204E" w14:textId="77777777" w:rsidR="00EB4987" w:rsidRDefault="00000000">
    <w:pPr>
      <w:jc w:val="left"/>
      <w:rPr>
        <w:rFonts w:eastAsia="微软雅黑"/>
      </w:rPr>
    </w:pPr>
    <w:r>
      <w:rPr>
        <w:noProof/>
      </w:rPr>
      <w:drawing>
        <wp:anchor distT="0" distB="0" distL="114300" distR="114300" simplePos="0" relativeHeight="251660288" behindDoc="1" locked="0" layoutInCell="0" allowOverlap="1" wp14:anchorId="6F0D544A" wp14:editId="6D67928A">
          <wp:simplePos x="0" y="0"/>
          <wp:positionH relativeFrom="margin">
            <wp:align>center</wp:align>
          </wp:positionH>
          <wp:positionV relativeFrom="margin">
            <wp:align>center</wp:align>
          </wp:positionV>
          <wp:extent cx="8553450" cy="6049645"/>
          <wp:effectExtent l="0" t="0" r="0" b="0"/>
          <wp:wrapNone/>
          <wp:docPr id="20" name="WordPictureWatermark106075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06075503" descr="1"/>
                  <pic:cNvPicPr>
                    <a:picLocks noChangeAspect="1"/>
                  </pic:cNvPicPr>
                </pic:nvPicPr>
                <pic:blipFill>
                  <a:blip r:embed="rId1">
                    <a:lum bright="70001" contrast="-70000"/>
                  </a:blip>
                  <a:stretch>
                    <a:fillRect/>
                  </a:stretch>
                </pic:blipFill>
                <pic:spPr>
                  <a:xfrm>
                    <a:off x="0" y="0"/>
                    <a:ext cx="8553450" cy="6049645"/>
                  </a:xfrm>
                  <a:prstGeom prst="rect">
                    <a:avLst/>
                  </a:prstGeom>
                  <a:noFill/>
                  <a:ln>
                    <a:noFill/>
                  </a:ln>
                </pic:spPr>
              </pic:pic>
            </a:graphicData>
          </a:graphic>
        </wp:anchor>
      </w:drawing>
    </w:r>
    <w:r>
      <w:t>M</w:t>
    </w:r>
    <w:r>
      <w:rPr>
        <w:rFonts w:hint="eastAsia"/>
      </w:rPr>
      <w:t>ake</w:t>
    </w:r>
    <w:r>
      <w:t>X</w:t>
    </w:r>
    <w:r>
      <w:rPr>
        <w:rFonts w:eastAsia="思源黑体 CN Heavy" w:hint="eastAsia"/>
      </w:rPr>
      <w:t>机器人</w:t>
    </w:r>
    <w:r>
      <w:rPr>
        <w:rFonts w:hint="eastAsia"/>
      </w:rPr>
      <w:t>挑战赛—智慧交通技术手册</w:t>
    </w:r>
    <w:r>
      <w:rPr>
        <w:rFonts w:eastAsia="微软雅黑"/>
        <w:noProof/>
      </w:rPr>
      <w:drawing>
        <wp:anchor distT="0" distB="0" distL="114300" distR="114300" simplePos="0" relativeHeight="251661312" behindDoc="1" locked="0" layoutInCell="0" allowOverlap="1" wp14:anchorId="396DBB7C" wp14:editId="41BE478F">
          <wp:simplePos x="0" y="0"/>
          <wp:positionH relativeFrom="margin">
            <wp:align>center</wp:align>
          </wp:positionH>
          <wp:positionV relativeFrom="margin">
            <wp:align>center</wp:align>
          </wp:positionV>
          <wp:extent cx="5273675" cy="1370330"/>
          <wp:effectExtent l="0" t="0" r="0" b="0"/>
          <wp:wrapNone/>
          <wp:docPr id="16" name="图片 4"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makex"/>
                  <pic:cNvPicPr>
                    <a:picLocks noChangeAspect="1"/>
                  </pic:cNvPicPr>
                </pic:nvPicPr>
                <pic:blipFill>
                  <a:blip r:embed="rId2">
                    <a:lum bright="70001" contrast="-70000"/>
                  </a:blip>
                  <a:stretch>
                    <a:fillRect/>
                  </a:stretch>
                </pic:blipFill>
                <pic:spPr>
                  <a:xfrm>
                    <a:off x="0" y="0"/>
                    <a:ext cx="5273675" cy="13703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2123"/>
    <w:multiLevelType w:val="multilevel"/>
    <w:tmpl w:val="07A92123"/>
    <w:lvl w:ilvl="0">
      <w:start w:val="1"/>
      <w:numFmt w:val="decimal"/>
      <w:pStyle w:val="a"/>
      <w:lvlText w:val="%1. "/>
      <w:lvlJc w:val="left"/>
      <w:pPr>
        <w:ind w:left="420" w:hanging="420"/>
      </w:pPr>
      <w:rPr>
        <w:rFonts w:hint="eastAsia"/>
      </w:rPr>
    </w:lvl>
    <w:lvl w:ilvl="1">
      <w:start w:val="1"/>
      <w:numFmt w:val="decimal"/>
      <w:pStyle w:val="1"/>
      <w:lvlText w:val="%1.%2"/>
      <w:lvlJc w:val="left"/>
      <w:pPr>
        <w:ind w:left="845"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4ED7933"/>
    <w:multiLevelType w:val="multilevel"/>
    <w:tmpl w:val="14ED7933"/>
    <w:lvl w:ilvl="0">
      <w:start w:val="1"/>
      <w:numFmt w:val="decimalZero"/>
      <w:pStyle w:val="a0"/>
      <w:lvlText w:val="R%1. "/>
      <w:lvlJc w:val="left"/>
      <w:pPr>
        <w:ind w:left="1213" w:hanging="362"/>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2" w15:restartNumberingAfterBreak="0">
    <w:nsid w:val="329C3827"/>
    <w:multiLevelType w:val="multilevel"/>
    <w:tmpl w:val="329C3827"/>
    <w:lvl w:ilvl="0">
      <w:start w:val="1"/>
      <w:numFmt w:val="decimalZero"/>
      <w:pStyle w:val="E011"/>
      <w:lvlText w:val="E%1. "/>
      <w:lvlJc w:val="left"/>
      <w:pPr>
        <w:ind w:left="1213" w:hanging="362"/>
      </w:pPr>
      <w:rPr>
        <w:rFonts w:hint="eastAsia"/>
        <w:b/>
        <w:bCs w:val="0"/>
        <w:i w:val="0"/>
        <w:iCs w:val="0"/>
        <w:caps w:val="0"/>
        <w:smallCaps w:val="0"/>
        <w:strike w:val="0"/>
        <w:dstrike w:val="0"/>
        <w:vanish w:val="0"/>
        <w:spacing w:val="0"/>
        <w:position w:val="0"/>
        <w:u w:val="none"/>
        <w:vertAlign w:val="baseli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0"/>
      <w:lvlText w:val="%1.%2.%3"/>
      <w:lvlJc w:val="left"/>
      <w:pPr>
        <w:ind w:left="1134" w:hanging="567"/>
      </w:pPr>
      <w:rPr>
        <w:b w:val="0"/>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5CA2753D"/>
    <w:multiLevelType w:val="hybridMultilevel"/>
    <w:tmpl w:val="091261CE"/>
    <w:lvl w:ilvl="0" w:tplc="46DE2844">
      <w:start w:val="1"/>
      <w:numFmt w:val="decimalEnclosedParen"/>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6125B639"/>
    <w:multiLevelType w:val="multilevel"/>
    <w:tmpl w:val="6125B639"/>
    <w:lvl w:ilvl="0">
      <w:start w:val="1"/>
      <w:numFmt w:val="decimal"/>
      <w:pStyle w:val="a1"/>
      <w:lvlText w:val="E0%1. "/>
      <w:lvlJc w:val="left"/>
      <w:pPr>
        <w:ind w:left="2111" w:hanging="420"/>
      </w:pPr>
      <w:rPr>
        <w:rFonts w:ascii="微软雅黑" w:eastAsia="微软雅黑" w:hAnsi="微软雅黑" w:cs="Ari" w:hint="default"/>
        <w:b/>
        <w:color w:val="auto"/>
      </w:rPr>
    </w:lvl>
    <w:lvl w:ilvl="1">
      <w:start w:val="1"/>
      <w:numFmt w:val="bullet"/>
      <w:lvlText w:val=""/>
      <w:lvlJc w:val="left"/>
      <w:pPr>
        <w:ind w:left="2242" w:hanging="420"/>
      </w:pPr>
      <w:rPr>
        <w:rFonts w:ascii="Symbol" w:hAnsi="Symbol" w:hint="default"/>
      </w:rPr>
    </w:lvl>
    <w:lvl w:ilvl="2">
      <w:start w:val="1"/>
      <w:numFmt w:val="bullet"/>
      <w:lvlText w:val=""/>
      <w:lvlJc w:val="left"/>
      <w:pPr>
        <w:ind w:left="2662" w:hanging="420"/>
      </w:pPr>
      <w:rPr>
        <w:rFonts w:ascii="Symbol" w:hAnsi="Symbol" w:hint="default"/>
      </w:rPr>
    </w:lvl>
    <w:lvl w:ilvl="3">
      <w:start w:val="1"/>
      <w:numFmt w:val="bullet"/>
      <w:lvlText w:val=""/>
      <w:lvlJc w:val="left"/>
      <w:pPr>
        <w:ind w:left="3082" w:hanging="420"/>
      </w:pPr>
      <w:rPr>
        <w:rFonts w:ascii="Symbol" w:hAnsi="Symbol" w:hint="default"/>
      </w:rPr>
    </w:lvl>
    <w:lvl w:ilvl="4">
      <w:start w:val="1"/>
      <w:numFmt w:val="bullet"/>
      <w:lvlText w:val=""/>
      <w:lvlJc w:val="left"/>
      <w:pPr>
        <w:ind w:left="3502" w:hanging="420"/>
      </w:pPr>
      <w:rPr>
        <w:rFonts w:ascii="Symbol" w:hAnsi="Symbol" w:hint="default"/>
      </w:rPr>
    </w:lvl>
    <w:lvl w:ilvl="5">
      <w:start w:val="1"/>
      <w:numFmt w:val="bullet"/>
      <w:lvlText w:val=""/>
      <w:lvlJc w:val="left"/>
      <w:pPr>
        <w:ind w:left="3922" w:hanging="420"/>
      </w:pPr>
      <w:rPr>
        <w:rFonts w:ascii="Symbol" w:hAnsi="Symbol" w:hint="default"/>
      </w:rPr>
    </w:lvl>
    <w:lvl w:ilvl="6">
      <w:start w:val="1"/>
      <w:numFmt w:val="bullet"/>
      <w:lvlText w:val=""/>
      <w:lvlJc w:val="left"/>
      <w:pPr>
        <w:ind w:left="4342" w:hanging="420"/>
      </w:pPr>
      <w:rPr>
        <w:rFonts w:ascii="Symbol" w:hAnsi="Symbol" w:hint="default"/>
      </w:rPr>
    </w:lvl>
    <w:lvl w:ilvl="7">
      <w:start w:val="1"/>
      <w:numFmt w:val="bullet"/>
      <w:lvlText w:val=""/>
      <w:lvlJc w:val="left"/>
      <w:pPr>
        <w:ind w:left="4762" w:hanging="420"/>
      </w:pPr>
      <w:rPr>
        <w:rFonts w:ascii="Symbol" w:hAnsi="Symbol" w:hint="default"/>
      </w:rPr>
    </w:lvl>
    <w:lvl w:ilvl="8">
      <w:start w:val="1"/>
      <w:numFmt w:val="bullet"/>
      <w:lvlText w:val=""/>
      <w:lvlJc w:val="left"/>
      <w:pPr>
        <w:ind w:left="5182" w:hanging="420"/>
      </w:pPr>
      <w:rPr>
        <w:rFonts w:ascii="Symbol" w:hAnsi="Symbol" w:hint="default"/>
      </w:rPr>
    </w:lvl>
  </w:abstractNum>
  <w:abstractNum w:abstractNumId="6" w15:restartNumberingAfterBreak="0">
    <w:nsid w:val="640E3978"/>
    <w:multiLevelType w:val="multilevel"/>
    <w:tmpl w:val="640E3978"/>
    <w:lvl w:ilvl="0">
      <w:start w:val="1"/>
      <w:numFmt w:val="decimalZero"/>
      <w:pStyle w:val="CN"/>
      <w:lvlText w:val="R%1. "/>
      <w:lvlJc w:val="left"/>
      <w:pPr>
        <w:tabs>
          <w:tab w:val="left" w:pos="1213"/>
        </w:tabs>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31" w:hanging="420"/>
      </w:pPr>
      <w:rPr>
        <w:rFonts w:hint="eastAsia"/>
      </w:rPr>
    </w:lvl>
    <w:lvl w:ilvl="2">
      <w:start w:val="1"/>
      <w:numFmt w:val="lowerRoman"/>
      <w:lvlText w:val="%3."/>
      <w:lvlJc w:val="right"/>
      <w:pPr>
        <w:ind w:left="2951" w:hanging="420"/>
      </w:pPr>
      <w:rPr>
        <w:rFonts w:hint="eastAsia"/>
      </w:rPr>
    </w:lvl>
    <w:lvl w:ilvl="3">
      <w:start w:val="1"/>
      <w:numFmt w:val="decimal"/>
      <w:lvlText w:val="%4."/>
      <w:lvlJc w:val="left"/>
      <w:pPr>
        <w:ind w:left="3371" w:hanging="420"/>
      </w:pPr>
      <w:rPr>
        <w:rFonts w:hint="eastAsia"/>
      </w:rPr>
    </w:lvl>
    <w:lvl w:ilvl="4">
      <w:start w:val="1"/>
      <w:numFmt w:val="lowerLetter"/>
      <w:lvlText w:val="%5)"/>
      <w:lvlJc w:val="left"/>
      <w:pPr>
        <w:ind w:left="3791" w:hanging="420"/>
      </w:pPr>
      <w:rPr>
        <w:rFonts w:hint="eastAsia"/>
      </w:rPr>
    </w:lvl>
    <w:lvl w:ilvl="5">
      <w:start w:val="1"/>
      <w:numFmt w:val="lowerRoman"/>
      <w:lvlText w:val="%6."/>
      <w:lvlJc w:val="right"/>
      <w:pPr>
        <w:ind w:left="4211" w:hanging="420"/>
      </w:pPr>
      <w:rPr>
        <w:rFonts w:hint="eastAsia"/>
      </w:rPr>
    </w:lvl>
    <w:lvl w:ilvl="6">
      <w:start w:val="1"/>
      <w:numFmt w:val="decimal"/>
      <w:lvlText w:val="%7."/>
      <w:lvlJc w:val="left"/>
      <w:pPr>
        <w:ind w:left="4631" w:hanging="420"/>
      </w:pPr>
      <w:rPr>
        <w:rFonts w:hint="eastAsia"/>
      </w:rPr>
    </w:lvl>
    <w:lvl w:ilvl="7">
      <w:start w:val="1"/>
      <w:numFmt w:val="lowerLetter"/>
      <w:lvlText w:val="%8)"/>
      <w:lvlJc w:val="left"/>
      <w:pPr>
        <w:ind w:left="5051" w:hanging="420"/>
      </w:pPr>
      <w:rPr>
        <w:rFonts w:hint="eastAsia"/>
      </w:rPr>
    </w:lvl>
    <w:lvl w:ilvl="8">
      <w:start w:val="1"/>
      <w:numFmt w:val="lowerRoman"/>
      <w:lvlText w:val="%9."/>
      <w:lvlJc w:val="right"/>
      <w:pPr>
        <w:ind w:left="5471" w:hanging="420"/>
      </w:pPr>
      <w:rPr>
        <w:rFonts w:hint="eastAsia"/>
      </w:rPr>
    </w:lvl>
  </w:abstractNum>
  <w:abstractNum w:abstractNumId="7" w15:restartNumberingAfterBreak="0">
    <w:nsid w:val="6F990B5E"/>
    <w:multiLevelType w:val="multilevel"/>
    <w:tmpl w:val="6F990B5E"/>
    <w:lvl w:ilvl="0">
      <w:start w:val="1"/>
      <w:numFmt w:val="bullet"/>
      <w:pStyle w:val="a2"/>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7B164970"/>
    <w:multiLevelType w:val="multilevel"/>
    <w:tmpl w:val="7B164970"/>
    <w:lvl w:ilvl="0">
      <w:start w:val="1"/>
      <w:numFmt w:val="decimalZero"/>
      <w:pStyle w:val="a3"/>
      <w:lvlText w:val="T%1. "/>
      <w:lvlJc w:val="left"/>
      <w:pPr>
        <w:ind w:left="1211" w:hanging="360"/>
      </w:pPr>
      <w:rPr>
        <w:rFonts w:ascii="思源黑体 CN Regular" w:hAnsi="思源黑体 CN Regular" w:hint="eastAsia"/>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9" w15:restartNumberingAfterBreak="0">
    <w:nsid w:val="7DA2056E"/>
    <w:multiLevelType w:val="multilevel"/>
    <w:tmpl w:val="7DA2056E"/>
    <w:lvl w:ilvl="0">
      <w:start w:val="1"/>
      <w:numFmt w:val="decimal"/>
      <w:lvlText w:val="%1"/>
      <w:lvlJc w:val="left"/>
      <w:pPr>
        <w:ind w:left="425" w:hanging="425"/>
      </w:pPr>
      <w:rPr>
        <w:rFonts w:hint="eastAsia"/>
      </w:rPr>
    </w:lvl>
    <w:lvl w:ilvl="1">
      <w:start w:val="1"/>
      <w:numFmt w:val="decimal"/>
      <w:pStyle w:val="2"/>
      <w:lvlText w:val="%1.%2"/>
      <w:lvlJc w:val="left"/>
      <w:pPr>
        <w:ind w:left="992" w:hanging="567"/>
      </w:p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158107016">
    <w:abstractNumId w:val="9"/>
  </w:num>
  <w:num w:numId="2" w16cid:durableId="1199317656">
    <w:abstractNumId w:val="0"/>
  </w:num>
  <w:num w:numId="3" w16cid:durableId="1581984950">
    <w:abstractNumId w:val="3"/>
  </w:num>
  <w:num w:numId="4" w16cid:durableId="962736802">
    <w:abstractNumId w:val="2"/>
  </w:num>
  <w:num w:numId="5" w16cid:durableId="1805729012">
    <w:abstractNumId w:val="1"/>
  </w:num>
  <w:num w:numId="6" w16cid:durableId="164253328">
    <w:abstractNumId w:val="8"/>
  </w:num>
  <w:num w:numId="7" w16cid:durableId="2108960675">
    <w:abstractNumId w:val="5"/>
  </w:num>
  <w:num w:numId="8" w16cid:durableId="189613302">
    <w:abstractNumId w:val="7"/>
  </w:num>
  <w:num w:numId="9" w16cid:durableId="1264335954">
    <w:abstractNumId w:val="6"/>
  </w:num>
  <w:num w:numId="10" w16cid:durableId="3994433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B6"/>
    <w:rsid w:val="00032C47"/>
    <w:rsid w:val="000630AB"/>
    <w:rsid w:val="000A2616"/>
    <w:rsid w:val="000E2BFD"/>
    <w:rsid w:val="00141C8D"/>
    <w:rsid w:val="001652E8"/>
    <w:rsid w:val="0025257A"/>
    <w:rsid w:val="00293638"/>
    <w:rsid w:val="00321D7C"/>
    <w:rsid w:val="003575C2"/>
    <w:rsid w:val="004449DB"/>
    <w:rsid w:val="004A0E9A"/>
    <w:rsid w:val="004E6277"/>
    <w:rsid w:val="005169DE"/>
    <w:rsid w:val="0053287B"/>
    <w:rsid w:val="005B33B6"/>
    <w:rsid w:val="005F32E0"/>
    <w:rsid w:val="0066734A"/>
    <w:rsid w:val="00667BBE"/>
    <w:rsid w:val="00687F2B"/>
    <w:rsid w:val="0077349B"/>
    <w:rsid w:val="007C3D50"/>
    <w:rsid w:val="008330A8"/>
    <w:rsid w:val="008D71BF"/>
    <w:rsid w:val="0097597F"/>
    <w:rsid w:val="00987372"/>
    <w:rsid w:val="009D128D"/>
    <w:rsid w:val="00AE2BF1"/>
    <w:rsid w:val="00B86DD5"/>
    <w:rsid w:val="00B940D3"/>
    <w:rsid w:val="00BC6BD7"/>
    <w:rsid w:val="00BF52D2"/>
    <w:rsid w:val="00BF7889"/>
    <w:rsid w:val="00C277F4"/>
    <w:rsid w:val="00C67C9D"/>
    <w:rsid w:val="00D572A4"/>
    <w:rsid w:val="00DD2313"/>
    <w:rsid w:val="00DE323D"/>
    <w:rsid w:val="00E70DA8"/>
    <w:rsid w:val="00E71A5B"/>
    <w:rsid w:val="00E766C6"/>
    <w:rsid w:val="00EB4987"/>
    <w:rsid w:val="00F40718"/>
    <w:rsid w:val="00FC0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E7CD6"/>
  <w15:chartTrackingRefBased/>
  <w15:docId w15:val="{6A117563-EB61-494A-8577-E29B9CB4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pPr>
      <w:widowControl w:val="0"/>
      <w:jc w:val="both"/>
    </w:pPr>
  </w:style>
  <w:style w:type="paragraph" w:styleId="11">
    <w:name w:val="heading 1"/>
    <w:basedOn w:val="a4"/>
    <w:next w:val="a4"/>
    <w:link w:val="12"/>
    <w:autoRedefine/>
    <w:uiPriority w:val="9"/>
    <w:qFormat/>
    <w:rsid w:val="005B33B6"/>
    <w:pPr>
      <w:keepNext/>
      <w:keepLines/>
      <w:spacing w:before="340" w:after="330" w:line="578" w:lineRule="auto"/>
      <w:outlineLvl w:val="0"/>
    </w:pPr>
    <w:rPr>
      <w:rFonts w:ascii="思源黑体 CN Regular" w:eastAsia="微软雅黑" w:hAnsi="思源黑体 CN Regular"/>
      <w:b/>
      <w:bCs/>
      <w:color w:val="F0463C"/>
      <w:kern w:val="44"/>
      <w:sz w:val="44"/>
      <w:szCs w:val="44"/>
      <w14:ligatures w14:val="none"/>
    </w:rPr>
  </w:style>
  <w:style w:type="paragraph" w:styleId="2">
    <w:name w:val="heading 2"/>
    <w:basedOn w:val="a4"/>
    <w:next w:val="a4"/>
    <w:link w:val="20"/>
    <w:autoRedefine/>
    <w:uiPriority w:val="9"/>
    <w:unhideWhenUsed/>
    <w:qFormat/>
    <w:rsid w:val="005B33B6"/>
    <w:pPr>
      <w:keepNext/>
      <w:keepLines/>
      <w:numPr>
        <w:ilvl w:val="1"/>
        <w:numId w:val="1"/>
      </w:numPr>
      <w:spacing w:before="260" w:after="260" w:line="416" w:lineRule="auto"/>
      <w:outlineLvl w:val="1"/>
    </w:pPr>
    <w:rPr>
      <w:rFonts w:asciiTheme="majorHAnsi" w:eastAsiaTheme="majorEastAsia" w:hAnsiTheme="majorHAnsi" w:cstheme="majorBidi"/>
      <w:b/>
      <w:bCs/>
      <w:color w:val="F0463C"/>
      <w:sz w:val="32"/>
      <w:szCs w:val="32"/>
      <w14:ligatures w14:val="none"/>
    </w:rPr>
  </w:style>
  <w:style w:type="paragraph" w:styleId="3">
    <w:name w:val="heading 3"/>
    <w:basedOn w:val="a4"/>
    <w:next w:val="a4"/>
    <w:link w:val="30"/>
    <w:autoRedefine/>
    <w:uiPriority w:val="1"/>
    <w:unhideWhenUsed/>
    <w:qFormat/>
    <w:rsid w:val="005B33B6"/>
    <w:pPr>
      <w:keepNext/>
      <w:keepLines/>
      <w:spacing w:before="40" w:line="360" w:lineRule="exact"/>
      <w:outlineLvl w:val="2"/>
    </w:pPr>
    <w:rPr>
      <w:rFonts w:asciiTheme="majorHAnsi" w:eastAsiaTheme="majorEastAsia" w:hAnsiTheme="majorHAnsi" w:cstheme="majorBidi"/>
      <w:color w:val="1F3864" w:themeColor="accent1" w:themeShade="80"/>
      <w:sz w:val="24"/>
      <w:szCs w:val="24"/>
      <w14:ligatures w14:val="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标题 1 字符"/>
    <w:basedOn w:val="a5"/>
    <w:link w:val="11"/>
    <w:uiPriority w:val="9"/>
    <w:rsid w:val="005B33B6"/>
    <w:rPr>
      <w:rFonts w:ascii="思源黑体 CN Regular" w:eastAsia="微软雅黑" w:hAnsi="思源黑体 CN Regular"/>
      <w:b/>
      <w:bCs/>
      <w:color w:val="F0463C"/>
      <w:kern w:val="44"/>
      <w:sz w:val="44"/>
      <w:szCs w:val="44"/>
      <w14:ligatures w14:val="none"/>
    </w:rPr>
  </w:style>
  <w:style w:type="character" w:customStyle="1" w:styleId="20">
    <w:name w:val="标题 2 字符"/>
    <w:basedOn w:val="a5"/>
    <w:link w:val="2"/>
    <w:uiPriority w:val="9"/>
    <w:rsid w:val="005B33B6"/>
    <w:rPr>
      <w:rFonts w:asciiTheme="majorHAnsi" w:eastAsiaTheme="majorEastAsia" w:hAnsiTheme="majorHAnsi" w:cstheme="majorBidi"/>
      <w:b/>
      <w:bCs/>
      <w:color w:val="F0463C"/>
      <w:sz w:val="32"/>
      <w:szCs w:val="32"/>
      <w14:ligatures w14:val="none"/>
    </w:rPr>
  </w:style>
  <w:style w:type="character" w:customStyle="1" w:styleId="30">
    <w:name w:val="标题 3 字符"/>
    <w:basedOn w:val="a5"/>
    <w:link w:val="3"/>
    <w:uiPriority w:val="1"/>
    <w:rsid w:val="005B33B6"/>
    <w:rPr>
      <w:rFonts w:asciiTheme="majorHAnsi" w:eastAsiaTheme="majorEastAsia" w:hAnsiTheme="majorHAnsi" w:cstheme="majorBidi"/>
      <w:color w:val="1F3864" w:themeColor="accent1" w:themeShade="80"/>
      <w:sz w:val="24"/>
      <w:szCs w:val="24"/>
      <w14:ligatures w14:val="none"/>
    </w:rPr>
  </w:style>
  <w:style w:type="paragraph" w:styleId="a8">
    <w:name w:val="annotation text"/>
    <w:basedOn w:val="a4"/>
    <w:link w:val="a9"/>
    <w:autoRedefine/>
    <w:qFormat/>
    <w:rsid w:val="005B33B6"/>
    <w:pPr>
      <w:spacing w:line="360" w:lineRule="exact"/>
      <w:jc w:val="left"/>
    </w:pPr>
    <w:rPr>
      <w:rFonts w:ascii="思源黑体 CN Regular" w:eastAsia="思源黑体 CN Regular" w:hAnsi="思源黑体 CN Regular"/>
      <w:sz w:val="20"/>
      <w14:ligatures w14:val="none"/>
    </w:rPr>
  </w:style>
  <w:style w:type="character" w:customStyle="1" w:styleId="a9">
    <w:name w:val="批注文字 字符"/>
    <w:basedOn w:val="a5"/>
    <w:link w:val="a8"/>
    <w:rsid w:val="005B33B6"/>
    <w:rPr>
      <w:rFonts w:ascii="思源黑体 CN Regular" w:eastAsia="思源黑体 CN Regular" w:hAnsi="思源黑体 CN Regular"/>
      <w:sz w:val="20"/>
      <w14:ligatures w14:val="none"/>
    </w:rPr>
  </w:style>
  <w:style w:type="paragraph" w:styleId="aa">
    <w:name w:val="footer"/>
    <w:basedOn w:val="a4"/>
    <w:link w:val="ab"/>
    <w:autoRedefine/>
    <w:uiPriority w:val="99"/>
    <w:unhideWhenUsed/>
    <w:qFormat/>
    <w:rsid w:val="005B33B6"/>
    <w:pPr>
      <w:tabs>
        <w:tab w:val="center" w:pos="4153"/>
        <w:tab w:val="right" w:pos="8306"/>
      </w:tabs>
      <w:snapToGrid w:val="0"/>
      <w:spacing w:line="360" w:lineRule="exact"/>
      <w:jc w:val="left"/>
    </w:pPr>
    <w:rPr>
      <w:rFonts w:ascii="思源黑体 CN Regular" w:eastAsia="思源黑体 CN Regular" w:hAnsi="思源黑体 CN Regular"/>
      <w:sz w:val="18"/>
      <w:szCs w:val="18"/>
      <w14:ligatures w14:val="none"/>
    </w:rPr>
  </w:style>
  <w:style w:type="character" w:customStyle="1" w:styleId="ab">
    <w:name w:val="页脚 字符"/>
    <w:basedOn w:val="a5"/>
    <w:link w:val="aa"/>
    <w:uiPriority w:val="99"/>
    <w:rsid w:val="005B33B6"/>
    <w:rPr>
      <w:rFonts w:ascii="思源黑体 CN Regular" w:eastAsia="思源黑体 CN Regular" w:hAnsi="思源黑体 CN Regular"/>
      <w:sz w:val="18"/>
      <w:szCs w:val="18"/>
      <w14:ligatures w14:val="none"/>
    </w:rPr>
  </w:style>
  <w:style w:type="paragraph" w:styleId="ac">
    <w:name w:val="header"/>
    <w:basedOn w:val="a4"/>
    <w:link w:val="ad"/>
    <w:autoRedefine/>
    <w:uiPriority w:val="99"/>
    <w:unhideWhenUsed/>
    <w:qFormat/>
    <w:rsid w:val="005B33B6"/>
    <w:pPr>
      <w:pBdr>
        <w:bottom w:val="single" w:sz="6" w:space="1" w:color="auto"/>
      </w:pBdr>
      <w:tabs>
        <w:tab w:val="center" w:pos="4153"/>
        <w:tab w:val="right" w:pos="8306"/>
      </w:tabs>
      <w:snapToGrid w:val="0"/>
      <w:spacing w:line="360" w:lineRule="exact"/>
      <w:jc w:val="center"/>
    </w:pPr>
    <w:rPr>
      <w:rFonts w:ascii="思源黑体 CN Regular" w:eastAsia="思源黑体 CN Regular" w:hAnsi="思源黑体 CN Regular"/>
      <w:sz w:val="18"/>
      <w:szCs w:val="18"/>
      <w14:ligatures w14:val="none"/>
    </w:rPr>
  </w:style>
  <w:style w:type="character" w:customStyle="1" w:styleId="ad">
    <w:name w:val="页眉 字符"/>
    <w:basedOn w:val="a5"/>
    <w:link w:val="ac"/>
    <w:uiPriority w:val="99"/>
    <w:rsid w:val="005B33B6"/>
    <w:rPr>
      <w:rFonts w:ascii="思源黑体 CN Regular" w:eastAsia="思源黑体 CN Regular" w:hAnsi="思源黑体 CN Regular"/>
      <w:sz w:val="18"/>
      <w:szCs w:val="18"/>
      <w14:ligatures w14:val="none"/>
    </w:rPr>
  </w:style>
  <w:style w:type="paragraph" w:styleId="TOC1">
    <w:name w:val="toc 1"/>
    <w:basedOn w:val="a4"/>
    <w:next w:val="a4"/>
    <w:autoRedefine/>
    <w:uiPriority w:val="39"/>
    <w:unhideWhenUsed/>
    <w:qFormat/>
    <w:rsid w:val="005B33B6"/>
    <w:pPr>
      <w:tabs>
        <w:tab w:val="left" w:pos="420"/>
        <w:tab w:val="right" w:leader="dot" w:pos="8296"/>
      </w:tabs>
      <w:spacing w:before="240" w:after="120" w:line="360" w:lineRule="exact"/>
      <w:jc w:val="left"/>
    </w:pPr>
    <w:rPr>
      <w:rFonts w:ascii="思源黑体 CN Regular" w:eastAsia="思源黑体 CN Regular" w:hAnsi="思源黑体 CN Regular"/>
      <w:b/>
      <w:bCs/>
      <w:sz w:val="24"/>
      <w:szCs w:val="20"/>
      <w14:ligatures w14:val="none"/>
    </w:rPr>
  </w:style>
  <w:style w:type="paragraph" w:styleId="TOC2">
    <w:name w:val="toc 2"/>
    <w:basedOn w:val="a4"/>
    <w:next w:val="a4"/>
    <w:autoRedefine/>
    <w:uiPriority w:val="39"/>
    <w:unhideWhenUsed/>
    <w:qFormat/>
    <w:rsid w:val="005B33B6"/>
    <w:pPr>
      <w:tabs>
        <w:tab w:val="left" w:pos="880"/>
        <w:tab w:val="right" w:leader="dot" w:pos="8296"/>
      </w:tabs>
      <w:spacing w:before="120" w:line="360" w:lineRule="exact"/>
      <w:ind w:left="210"/>
      <w:jc w:val="left"/>
    </w:pPr>
    <w:rPr>
      <w:rFonts w:ascii="思源黑体 CN Regular" w:eastAsia="思源黑体 CN Regular" w:hAnsi="思源黑体 CN Regular"/>
      <w:i/>
      <w:iCs/>
      <w:szCs w:val="20"/>
      <w14:ligatures w14:val="none"/>
    </w:rPr>
  </w:style>
  <w:style w:type="paragraph" w:styleId="ae">
    <w:name w:val="annotation subject"/>
    <w:basedOn w:val="a8"/>
    <w:next w:val="a8"/>
    <w:link w:val="af"/>
    <w:autoRedefine/>
    <w:qFormat/>
    <w:rsid w:val="005B33B6"/>
    <w:rPr>
      <w:b/>
      <w:bCs/>
    </w:rPr>
  </w:style>
  <w:style w:type="character" w:customStyle="1" w:styleId="af">
    <w:name w:val="批注主题 字符"/>
    <w:basedOn w:val="a9"/>
    <w:link w:val="ae"/>
    <w:rsid w:val="005B33B6"/>
    <w:rPr>
      <w:rFonts w:ascii="思源黑体 CN Regular" w:eastAsia="思源黑体 CN Regular" w:hAnsi="思源黑体 CN Regular"/>
      <w:b/>
      <w:bCs/>
      <w:sz w:val="20"/>
      <w14:ligatures w14:val="none"/>
    </w:rPr>
  </w:style>
  <w:style w:type="table" w:styleId="af0">
    <w:name w:val="Table Grid"/>
    <w:basedOn w:val="a6"/>
    <w:autoRedefine/>
    <w:uiPriority w:val="39"/>
    <w:qFormat/>
    <w:rsid w:val="005B33B6"/>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5"/>
    <w:autoRedefine/>
    <w:uiPriority w:val="22"/>
    <w:qFormat/>
    <w:rsid w:val="005B33B6"/>
    <w:rPr>
      <w:b/>
      <w:bCs/>
    </w:rPr>
  </w:style>
  <w:style w:type="character" w:styleId="af2">
    <w:name w:val="FollowedHyperlink"/>
    <w:basedOn w:val="a5"/>
    <w:autoRedefine/>
    <w:uiPriority w:val="99"/>
    <w:semiHidden/>
    <w:unhideWhenUsed/>
    <w:qFormat/>
    <w:rsid w:val="005B33B6"/>
    <w:rPr>
      <w:color w:val="954F72" w:themeColor="followedHyperlink"/>
      <w:u w:val="single"/>
    </w:rPr>
  </w:style>
  <w:style w:type="character" w:styleId="af3">
    <w:name w:val="Hyperlink"/>
    <w:basedOn w:val="a5"/>
    <w:autoRedefine/>
    <w:uiPriority w:val="99"/>
    <w:unhideWhenUsed/>
    <w:qFormat/>
    <w:rsid w:val="005B33B6"/>
    <w:rPr>
      <w:color w:val="0563C1" w:themeColor="hyperlink"/>
      <w:u w:val="single"/>
    </w:rPr>
  </w:style>
  <w:style w:type="paragraph" w:customStyle="1" w:styleId="af4">
    <w:name w:val="目录"/>
    <w:basedOn w:val="a4"/>
    <w:autoRedefine/>
    <w:qFormat/>
    <w:rsid w:val="005B33B6"/>
    <w:pPr>
      <w:widowControl/>
      <w:jc w:val="center"/>
    </w:pPr>
    <w:rPr>
      <w:rFonts w:ascii="思源黑体 CN Heavy" w:eastAsia="思源黑体 CN Heavy" w:hAnsi="思源黑体 CN Heavy" w:cs="微软雅黑"/>
      <w:b/>
      <w:color w:val="E6233C"/>
      <w:sz w:val="44"/>
      <w:szCs w:val="44"/>
      <w14:ligatures w14:val="none"/>
    </w:rPr>
  </w:style>
  <w:style w:type="paragraph" w:customStyle="1" w:styleId="CN0">
    <w:name w:val="CN规则一级标题"/>
    <w:basedOn w:val="a"/>
    <w:autoRedefine/>
    <w:qFormat/>
    <w:rsid w:val="005B33B6"/>
    <w:pPr>
      <w:spacing w:line="420" w:lineRule="exact"/>
    </w:pPr>
  </w:style>
  <w:style w:type="paragraph" w:customStyle="1" w:styleId="a">
    <w:name w:val="一级标题"/>
    <w:basedOn w:val="11"/>
    <w:autoRedefine/>
    <w:qFormat/>
    <w:rsid w:val="005B33B6"/>
    <w:pPr>
      <w:numPr>
        <w:numId w:val="2"/>
      </w:numPr>
    </w:pPr>
    <w:rPr>
      <w:rFonts w:ascii="思源黑体 CN Heavy" w:eastAsia="思源黑体 CN Heavy" w:hAnsi="思源黑体 CN Heavy"/>
      <w:color w:val="E6233C"/>
    </w:rPr>
  </w:style>
  <w:style w:type="paragraph" w:customStyle="1" w:styleId="CN1">
    <w:name w:val="CN规则二级标题"/>
    <w:basedOn w:val="1"/>
    <w:autoRedefine/>
    <w:qFormat/>
    <w:rsid w:val="005B33B6"/>
    <w:pPr>
      <w:spacing w:line="420" w:lineRule="exact"/>
    </w:pPr>
  </w:style>
  <w:style w:type="paragraph" w:customStyle="1" w:styleId="1">
    <w:name w:val="二级标题1"/>
    <w:basedOn w:val="2"/>
    <w:next w:val="CN2"/>
    <w:autoRedefine/>
    <w:qFormat/>
    <w:rsid w:val="005B33B6"/>
    <w:pPr>
      <w:numPr>
        <w:numId w:val="2"/>
      </w:numPr>
      <w:spacing w:line="415" w:lineRule="auto"/>
      <w:ind w:left="840"/>
    </w:pPr>
    <w:rPr>
      <w:rFonts w:ascii="思源黑体 CN Heavy" w:eastAsia="思源黑体 CN Heavy" w:hAnsi="思源黑体 CN Heavy"/>
      <w:color w:val="E6233C"/>
    </w:rPr>
  </w:style>
  <w:style w:type="paragraph" w:customStyle="1" w:styleId="CN2">
    <w:name w:val="CN规则 正文"/>
    <w:basedOn w:val="a4"/>
    <w:qFormat/>
    <w:rsid w:val="005B33B6"/>
    <w:pPr>
      <w:spacing w:line="420" w:lineRule="exact"/>
      <w:ind w:firstLine="471"/>
    </w:pPr>
    <w:rPr>
      <w:rFonts w:ascii="思源黑体 CN Regular" w:eastAsia="思源黑体 CN Regular" w:hAnsi="思源黑体 CN Regular" w:cs="微软雅黑"/>
      <w:color w:val="000000" w:themeColor="text1"/>
      <w:sz w:val="24"/>
      <w:szCs w:val="21"/>
      <w14:ligatures w14:val="none"/>
    </w:rPr>
  </w:style>
  <w:style w:type="paragraph" w:customStyle="1" w:styleId="af5">
    <w:name w:val="普通正文"/>
    <w:basedOn w:val="a4"/>
    <w:link w:val="af6"/>
    <w:autoRedefine/>
    <w:qFormat/>
    <w:rsid w:val="005B33B6"/>
    <w:pPr>
      <w:spacing w:line="420" w:lineRule="exact"/>
      <w:ind w:firstLineChars="200" w:firstLine="200"/>
    </w:pPr>
    <w:rPr>
      <w:rFonts w:ascii="思源黑体 CN Regular" w:eastAsia="思源黑体 CN Regular" w:hAnsi="思源黑体 CN Regular" w:cs="微软雅黑"/>
      <w:color w:val="000000" w:themeColor="text1"/>
      <w:sz w:val="24"/>
      <w:szCs w:val="21"/>
      <w14:ligatures w14:val="none"/>
    </w:rPr>
  </w:style>
  <w:style w:type="paragraph" w:styleId="af7">
    <w:name w:val="No Spacing"/>
    <w:basedOn w:val="10"/>
    <w:uiPriority w:val="1"/>
    <w:qFormat/>
    <w:rsid w:val="005B33B6"/>
    <w:pPr>
      <w:numPr>
        <w:ilvl w:val="0"/>
        <w:numId w:val="0"/>
      </w:numPr>
    </w:pPr>
    <w:rPr>
      <w:rFonts w:ascii="思源黑体 CN Heavy" w:eastAsia="思源黑体 CN Heavy" w:hAnsi="思源黑体 CN Heavy"/>
      <w:color w:val="2F5496" w:themeColor="accent1" w:themeShade="BF"/>
    </w:rPr>
  </w:style>
  <w:style w:type="paragraph" w:customStyle="1" w:styleId="10">
    <w:name w:val="三级标题1"/>
    <w:basedOn w:val="af8"/>
    <w:qFormat/>
    <w:rsid w:val="005B33B6"/>
    <w:pPr>
      <w:numPr>
        <w:ilvl w:val="2"/>
        <w:numId w:val="3"/>
      </w:numPr>
    </w:pPr>
  </w:style>
  <w:style w:type="paragraph" w:customStyle="1" w:styleId="af8">
    <w:name w:val="三级标题"/>
    <w:basedOn w:val="CN2"/>
    <w:link w:val="af9"/>
    <w:qFormat/>
    <w:rsid w:val="005B33B6"/>
    <w:pPr>
      <w:ind w:firstLine="0"/>
      <w:outlineLvl w:val="2"/>
    </w:pPr>
    <w:rPr>
      <w:b/>
      <w:color w:val="F0463C"/>
    </w:rPr>
  </w:style>
  <w:style w:type="character" w:customStyle="1" w:styleId="ql-author-14022863">
    <w:name w:val="ql-author-14022863"/>
    <w:basedOn w:val="a5"/>
    <w:autoRedefine/>
    <w:qFormat/>
    <w:rsid w:val="005B33B6"/>
  </w:style>
  <w:style w:type="paragraph" w:customStyle="1" w:styleId="E011">
    <w:name w:val="E01.样式1"/>
    <w:basedOn w:val="a4"/>
    <w:link w:val="E0110"/>
    <w:autoRedefine/>
    <w:qFormat/>
    <w:rsid w:val="005B33B6"/>
    <w:pPr>
      <w:numPr>
        <w:numId w:val="4"/>
      </w:numPr>
      <w:spacing w:line="420" w:lineRule="exact"/>
      <w:ind w:left="0" w:firstLineChars="200" w:firstLine="200"/>
    </w:pPr>
    <w:rPr>
      <w:rFonts w:ascii="思源黑体 CN Regular" w:eastAsia="思源黑体 CN Regular" w:hAnsi="思源黑体 CN Regular" w:cs="Arial"/>
      <w:sz w:val="24"/>
      <w14:scene3d>
        <w14:camera w14:prst="orthographicFront"/>
        <w14:lightRig w14:rig="threePt" w14:dir="t">
          <w14:rot w14:lat="0" w14:lon="0" w14:rev="0"/>
        </w14:lightRig>
      </w14:scene3d>
      <w14:ligatures w14:val="none"/>
    </w:rPr>
  </w:style>
  <w:style w:type="character" w:customStyle="1" w:styleId="E0110">
    <w:name w:val="E01.样式1 字符"/>
    <w:basedOn w:val="CNChar"/>
    <w:link w:val="E011"/>
    <w:qFormat/>
    <w:rsid w:val="005B33B6"/>
    <w:rPr>
      <w:rFonts w:ascii="思源黑体 CN Regular" w:eastAsia="思源黑体 CN Regular" w:hAnsi="思源黑体 CN Regular" w:cs="Arial"/>
      <w:sz w:val="24"/>
      <w14:scene3d>
        <w14:camera w14:prst="orthographicFront"/>
        <w14:lightRig w14:rig="threePt" w14:dir="t">
          <w14:rot w14:lat="0" w14:lon="0" w14:rev="0"/>
        </w14:lightRig>
      </w14:scene3d>
      <w14:ligatures w14:val="none"/>
    </w:rPr>
  </w:style>
  <w:style w:type="character" w:customStyle="1" w:styleId="CNChar">
    <w:name w:val="CN规则 Char"/>
    <w:basedOn w:val="Char1"/>
    <w:link w:val="CN"/>
    <w:qFormat/>
    <w:rsid w:val="005B33B6"/>
    <w:rPr>
      <w:rFonts w:cs="Arial"/>
      <w:sz w:val="24"/>
      <w14:scene3d>
        <w14:camera w14:prst="orthographicFront"/>
        <w14:lightRig w14:rig="threePt" w14:dir="t">
          <w14:rot w14:lat="0" w14:lon="0" w14:rev="0"/>
        </w14:lightRig>
      </w14:scene3d>
    </w:rPr>
  </w:style>
  <w:style w:type="character" w:customStyle="1" w:styleId="Char1">
    <w:name w:val="规则 Char1"/>
    <w:basedOn w:val="a5"/>
    <w:link w:val="a0"/>
    <w:qFormat/>
    <w:rsid w:val="005B33B6"/>
    <w:rPr>
      <w:rFonts w:cs="Arial"/>
      <w14:scene3d>
        <w14:camera w14:prst="orthographicFront"/>
        <w14:lightRig w14:rig="threePt" w14:dir="t">
          <w14:rot w14:lat="0" w14:lon="0" w14:rev="0"/>
        </w14:lightRig>
      </w14:scene3d>
    </w:rPr>
  </w:style>
  <w:style w:type="paragraph" w:customStyle="1" w:styleId="a0">
    <w:name w:val="规则"/>
    <w:basedOn w:val="a3"/>
    <w:link w:val="Char1"/>
    <w:autoRedefine/>
    <w:qFormat/>
    <w:rsid w:val="005B33B6"/>
    <w:pPr>
      <w:numPr>
        <w:numId w:val="5"/>
      </w:numPr>
    </w:pPr>
    <w:rPr>
      <w:rFonts w:asciiTheme="minorHAnsi" w:eastAsiaTheme="minorEastAsia" w:hAnsiTheme="minorHAnsi" w:cs="Arial"/>
      <w:sz w:val="21"/>
      <w:szCs w:val="22"/>
      <w:lang w:val="en-US"/>
      <w14:scene3d>
        <w14:camera w14:prst="orthographicFront"/>
        <w14:lightRig w14:rig="threePt" w14:dir="t">
          <w14:rot w14:lat="0" w14:lon="0" w14:rev="0"/>
        </w14:lightRig>
      </w14:scene3d>
      <w14:ligatures w14:val="standardContextual"/>
    </w:rPr>
  </w:style>
  <w:style w:type="paragraph" w:customStyle="1" w:styleId="a3">
    <w:name w:val="技术规范"/>
    <w:basedOn w:val="a4"/>
    <w:next w:val="a1"/>
    <w:link w:val="Char"/>
    <w:qFormat/>
    <w:rsid w:val="005B33B6"/>
    <w:pPr>
      <w:numPr>
        <w:numId w:val="6"/>
      </w:numPr>
      <w:spacing w:line="420" w:lineRule="exact"/>
      <w:ind w:left="0" w:firstLineChars="200" w:firstLine="200"/>
    </w:pPr>
    <w:rPr>
      <w:rFonts w:ascii="思源黑体 CN Regular" w:eastAsia="思源黑体 CN Regular" w:hAnsi="思源黑体 CN Regular" w:cs="微软雅黑"/>
      <w:sz w:val="24"/>
      <w:szCs w:val="21"/>
      <w:lang w:val="en-GB"/>
      <w14:ligatures w14:val="none"/>
    </w:rPr>
  </w:style>
  <w:style w:type="paragraph" w:customStyle="1" w:styleId="a1">
    <w:name w:val="规则解释"/>
    <w:basedOn w:val="afa"/>
    <w:next w:val="afa"/>
    <w:qFormat/>
    <w:rsid w:val="005B33B6"/>
    <w:pPr>
      <w:numPr>
        <w:numId w:val="7"/>
      </w:numPr>
      <w:spacing w:line="420" w:lineRule="exact"/>
      <w:ind w:left="0" w:firstLineChars="200" w:firstLine="3203"/>
    </w:pPr>
    <w:rPr>
      <w:rFonts w:cs="等线 Light"/>
    </w:rPr>
  </w:style>
  <w:style w:type="paragraph" w:customStyle="1" w:styleId="afa">
    <w:name w:val="解释"/>
    <w:basedOn w:val="a2"/>
    <w:autoRedefine/>
    <w:qFormat/>
    <w:rsid w:val="005B33B6"/>
    <w:pPr>
      <w:numPr>
        <w:numId w:val="0"/>
      </w:numPr>
      <w:ind w:left="1271" w:hanging="420"/>
    </w:pPr>
    <w:rPr>
      <w:rFonts w:ascii="微软雅黑" w:hAnsi="微软雅黑"/>
    </w:rPr>
  </w:style>
  <w:style w:type="paragraph" w:customStyle="1" w:styleId="a2">
    <w:name w:val="符号正文"/>
    <w:basedOn w:val="13"/>
    <w:autoRedefine/>
    <w:qFormat/>
    <w:rsid w:val="005B33B6"/>
    <w:pPr>
      <w:numPr>
        <w:numId w:val="8"/>
      </w:numPr>
      <w:spacing w:line="240" w:lineRule="auto"/>
      <w:ind w:firstLineChars="0" w:firstLine="0"/>
    </w:pPr>
    <w:rPr>
      <w:rFonts w:eastAsia="微软雅黑" w:cs="微软雅黑"/>
      <w:sz w:val="24"/>
      <w:szCs w:val="21"/>
    </w:rPr>
  </w:style>
  <w:style w:type="paragraph" w:customStyle="1" w:styleId="13">
    <w:name w:val="列表段落1"/>
    <w:basedOn w:val="a4"/>
    <w:uiPriority w:val="99"/>
    <w:qFormat/>
    <w:rsid w:val="005B33B6"/>
    <w:pPr>
      <w:spacing w:line="360" w:lineRule="exact"/>
      <w:ind w:firstLineChars="200" w:firstLine="420"/>
    </w:pPr>
    <w:rPr>
      <w:rFonts w:ascii="思源黑体 CN Regular" w:eastAsia="思源黑体 CN Regular" w:hAnsi="思源黑体 CN Regular"/>
      <w:sz w:val="20"/>
      <w14:ligatures w14:val="none"/>
    </w:rPr>
  </w:style>
  <w:style w:type="paragraph" w:customStyle="1" w:styleId="CN">
    <w:name w:val="CN规则"/>
    <w:basedOn w:val="a4"/>
    <w:link w:val="CNChar"/>
    <w:qFormat/>
    <w:rsid w:val="005B33B6"/>
    <w:pPr>
      <w:numPr>
        <w:numId w:val="9"/>
      </w:numPr>
      <w:spacing w:line="420" w:lineRule="exact"/>
      <w:ind w:left="0" w:firstLineChars="200" w:firstLine="200"/>
    </w:pPr>
    <w:rPr>
      <w:rFonts w:cs="Arial"/>
      <w:sz w:val="24"/>
      <w14:scene3d>
        <w14:camera w14:prst="orthographicFront"/>
        <w14:lightRig w14:rig="threePt" w14:dir="t">
          <w14:rot w14:lat="0" w14:lon="0" w14:rev="0"/>
        </w14:lightRig>
      </w14:scene3d>
    </w:rPr>
  </w:style>
  <w:style w:type="character" w:customStyle="1" w:styleId="E01">
    <w:name w:val="E01. 字符"/>
    <w:basedOn w:val="Char"/>
    <w:link w:val="E010"/>
    <w:autoRedefine/>
    <w:qFormat/>
    <w:rsid w:val="005B33B6"/>
    <w:rPr>
      <w:rFonts w:ascii="思源黑体 CN Regular" w:eastAsia="思源黑体 CN Regular" w:hAnsi="思源黑体 CN Regular" w:cs="微软雅黑"/>
      <w:sz w:val="24"/>
      <w:szCs w:val="21"/>
      <w:lang w:val="en-GB"/>
      <w14:ligatures w14:val="none"/>
    </w:rPr>
  </w:style>
  <w:style w:type="character" w:customStyle="1" w:styleId="Char">
    <w:name w:val="技术规范 Char"/>
    <w:basedOn w:val="a5"/>
    <w:link w:val="a3"/>
    <w:qFormat/>
    <w:rsid w:val="005B33B6"/>
    <w:rPr>
      <w:rFonts w:ascii="思源黑体 CN Regular" w:eastAsia="思源黑体 CN Regular" w:hAnsi="思源黑体 CN Regular" w:cs="微软雅黑"/>
      <w:sz w:val="24"/>
      <w:szCs w:val="21"/>
      <w:lang w:val="en-GB"/>
      <w14:ligatures w14:val="none"/>
    </w:rPr>
  </w:style>
  <w:style w:type="paragraph" w:customStyle="1" w:styleId="E010">
    <w:name w:val="E01."/>
    <w:basedOn w:val="a3"/>
    <w:link w:val="E01"/>
    <w:autoRedefine/>
    <w:qFormat/>
    <w:rsid w:val="005B33B6"/>
    <w:pPr>
      <w:ind w:firstLine="480"/>
    </w:pPr>
  </w:style>
  <w:style w:type="paragraph" w:styleId="afb">
    <w:name w:val="List Paragraph"/>
    <w:basedOn w:val="a4"/>
    <w:uiPriority w:val="99"/>
    <w:qFormat/>
    <w:rsid w:val="005B33B6"/>
    <w:pPr>
      <w:spacing w:line="360" w:lineRule="exact"/>
      <w:ind w:firstLineChars="200" w:firstLine="420"/>
    </w:pPr>
    <w:rPr>
      <w:rFonts w:ascii="思源黑体 CN Regular" w:eastAsia="思源黑体 CN Regular" w:hAnsi="思源黑体 CN Regular"/>
      <w:sz w:val="20"/>
      <w14:ligatures w14:val="none"/>
    </w:rPr>
  </w:style>
  <w:style w:type="character" w:customStyle="1" w:styleId="af6">
    <w:name w:val="普通正文 字符"/>
    <w:basedOn w:val="a5"/>
    <w:link w:val="af5"/>
    <w:qFormat/>
    <w:rsid w:val="005B33B6"/>
    <w:rPr>
      <w:rFonts w:ascii="思源黑体 CN Regular" w:eastAsia="思源黑体 CN Regular" w:hAnsi="思源黑体 CN Regular" w:cs="微软雅黑"/>
      <w:color w:val="000000" w:themeColor="text1"/>
      <w:sz w:val="24"/>
      <w:szCs w:val="21"/>
      <w14:ligatures w14:val="none"/>
    </w:rPr>
  </w:style>
  <w:style w:type="paragraph" w:customStyle="1" w:styleId="14">
    <w:name w:val="无间隔1"/>
    <w:basedOn w:val="10"/>
    <w:autoRedefine/>
    <w:uiPriority w:val="1"/>
    <w:qFormat/>
    <w:rsid w:val="005B33B6"/>
    <w:pPr>
      <w:numPr>
        <w:ilvl w:val="0"/>
        <w:numId w:val="0"/>
      </w:numPr>
    </w:pPr>
    <w:rPr>
      <w:rFonts w:ascii="思源黑体 CN Heavy" w:eastAsia="思源黑体 CN Heavy" w:hAnsi="思源黑体 CN Heavy"/>
      <w:color w:val="2F5496" w:themeColor="accent1" w:themeShade="BF"/>
    </w:rPr>
  </w:style>
  <w:style w:type="paragraph" w:customStyle="1" w:styleId="afc">
    <w:name w:val="一级 标题"/>
    <w:basedOn w:val="a"/>
    <w:qFormat/>
    <w:rsid w:val="005B33B6"/>
    <w:rPr>
      <w:rFonts w:eastAsia="思源黑体 CN"/>
    </w:rPr>
  </w:style>
  <w:style w:type="paragraph" w:customStyle="1" w:styleId="afd">
    <w:name w:val="表格"/>
    <w:basedOn w:val="a4"/>
    <w:autoRedefine/>
    <w:qFormat/>
    <w:rsid w:val="005B33B6"/>
    <w:pPr>
      <w:widowControl/>
      <w:spacing w:line="400" w:lineRule="exact"/>
    </w:pPr>
    <w:rPr>
      <w:rFonts w:ascii="思源黑体 CN Regular" w:eastAsia="思源黑体 CN Regular" w:hAnsi="思源黑体 CN Regular" w:cs="宋体"/>
      <w:color w:val="000000"/>
      <w:kern w:val="0"/>
      <w:sz w:val="22"/>
      <w:szCs w:val="21"/>
      <w14:ligatures w14:val="none"/>
    </w:rPr>
  </w:style>
  <w:style w:type="character" w:customStyle="1" w:styleId="1Char">
    <w:name w:val="三级标题1 Char"/>
    <w:basedOn w:val="af9"/>
    <w:qFormat/>
    <w:rsid w:val="005B33B6"/>
    <w:rPr>
      <w:rFonts w:ascii="思源黑体 CN Regular" w:eastAsia="思源黑体 CN Heavy" w:hAnsi="思源黑体 CN Regular" w:cs="微软雅黑"/>
      <w:b/>
      <w:color w:val="2F5496" w:themeColor="accent1" w:themeShade="BF"/>
      <w:sz w:val="24"/>
      <w:szCs w:val="21"/>
      <w14:ligatures w14:val="none"/>
    </w:rPr>
  </w:style>
  <w:style w:type="character" w:customStyle="1" w:styleId="af9">
    <w:name w:val="三级标题 字符"/>
    <w:basedOn w:val="af6"/>
    <w:link w:val="af8"/>
    <w:qFormat/>
    <w:rsid w:val="005B33B6"/>
    <w:rPr>
      <w:rFonts w:ascii="思源黑体 CN Regular" w:eastAsia="思源黑体 CN Regular" w:hAnsi="思源黑体 CN Regular" w:cs="微软雅黑"/>
      <w:b/>
      <w:color w:val="F0463C"/>
      <w:sz w:val="24"/>
      <w:szCs w:val="21"/>
      <w14:ligatures w14:val="none"/>
    </w:rPr>
  </w:style>
  <w:style w:type="paragraph" w:customStyle="1" w:styleId="21">
    <w:name w:val="无间隔2"/>
    <w:basedOn w:val="10"/>
    <w:autoRedefine/>
    <w:qFormat/>
    <w:rsid w:val="005B33B6"/>
    <w:rPr>
      <w:rFonts w:ascii="思源黑体 CN Heavy" w:eastAsia="思源黑体 CN Heavy" w:hAnsi="思源黑体 CN Heavy"/>
      <w:color w:val="2E75B5"/>
      <w:szCs w:val="24"/>
    </w:rPr>
  </w:style>
  <w:style w:type="paragraph" w:styleId="afe">
    <w:name w:val="Revision"/>
    <w:hidden/>
    <w:uiPriority w:val="99"/>
    <w:semiHidden/>
    <w:rsid w:val="0025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25</Pages>
  <Words>2161</Words>
  <Characters>12319</Characters>
  <Application>Microsoft Office Word</Application>
  <DocSecurity>0</DocSecurity>
  <Lines>102</Lines>
  <Paragraphs>28</Paragraphs>
  <ScaleCrop>false</ScaleCrop>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Zhao</dc:creator>
  <cp:keywords/>
  <dc:description/>
  <cp:lastModifiedBy>Ling Zhao</cp:lastModifiedBy>
  <cp:revision>27</cp:revision>
  <dcterms:created xsi:type="dcterms:W3CDTF">2024-01-23T09:25:00Z</dcterms:created>
  <dcterms:modified xsi:type="dcterms:W3CDTF">2024-05-29T10:34:00Z</dcterms:modified>
</cp:coreProperties>
</file>