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53476" w14:textId="763999DA" w:rsidR="00D13DD1" w:rsidRDefault="00D13DD1" w:rsidP="003149E5">
      <w:pPr>
        <w:jc w:val="both"/>
        <w:rPr>
          <w:rFonts w:ascii="黑体" w:eastAsia="黑体" w:hAnsi="黑体"/>
          <w:sz w:val="32"/>
          <w:szCs w:val="32"/>
        </w:rPr>
      </w:pPr>
      <w:r>
        <w:rPr>
          <w:rFonts w:ascii="黑体" w:eastAsia="黑体" w:hAnsi="黑体" w:hint="eastAsia"/>
          <w:sz w:val="32"/>
          <w:szCs w:val="32"/>
        </w:rPr>
        <w:t>附件</w:t>
      </w:r>
      <w:r w:rsidR="00A70420">
        <w:rPr>
          <w:rFonts w:ascii="黑体" w:eastAsia="黑体" w:hAnsi="黑体" w:hint="eastAsia"/>
          <w:sz w:val="32"/>
          <w:szCs w:val="32"/>
        </w:rPr>
        <w:t>2</w:t>
      </w:r>
    </w:p>
    <w:p w14:paraId="09FA8463" w14:textId="77777777" w:rsidR="00BF5154" w:rsidRPr="005B499F" w:rsidRDefault="00BF5154" w:rsidP="005A0ED6">
      <w:pPr>
        <w:spacing w:line="560" w:lineRule="exact"/>
        <w:jc w:val="center"/>
        <w:rPr>
          <w:rFonts w:ascii="方正小标宋简体" w:eastAsia="方正小标宋简体" w:hAnsi="黑体"/>
          <w:sz w:val="36"/>
          <w:szCs w:val="36"/>
        </w:rPr>
      </w:pPr>
      <w:r w:rsidRPr="005B499F">
        <w:rPr>
          <w:rFonts w:ascii="方正小标宋简体" w:eastAsia="方正小标宋简体" w:hAnsi="黑体" w:hint="eastAsia"/>
          <w:sz w:val="36"/>
          <w:szCs w:val="36"/>
        </w:rPr>
        <w:t>第九届全国青年科普创新实验暨作品大赛江苏赛区</w:t>
      </w:r>
    </w:p>
    <w:p w14:paraId="6AB5848E" w14:textId="77777777" w:rsidR="00BF5154" w:rsidRPr="005B499F" w:rsidRDefault="00BF5154" w:rsidP="005A0ED6">
      <w:pPr>
        <w:spacing w:line="560" w:lineRule="exact"/>
        <w:jc w:val="center"/>
        <w:rPr>
          <w:rFonts w:ascii="方正小标宋简体" w:eastAsia="方正小标宋简体" w:hAnsi="黑体" w:cstheme="minorBidi"/>
          <w:sz w:val="36"/>
          <w:szCs w:val="36"/>
        </w:rPr>
      </w:pPr>
      <w:r w:rsidRPr="005B499F">
        <w:rPr>
          <w:rFonts w:ascii="方正小标宋简体" w:eastAsia="方正小标宋简体" w:hAnsi="黑体" w:cstheme="minorBidi" w:hint="eastAsia"/>
          <w:sz w:val="36"/>
          <w:szCs w:val="36"/>
        </w:rPr>
        <w:t>科普实验</w:t>
      </w:r>
      <w:r>
        <w:rPr>
          <w:rFonts w:ascii="方正小标宋简体" w:eastAsia="方正小标宋简体" w:hAnsi="黑体" w:cstheme="minorBidi" w:hint="eastAsia"/>
          <w:sz w:val="36"/>
          <w:szCs w:val="36"/>
        </w:rPr>
        <w:t>单元</w:t>
      </w:r>
      <w:r w:rsidRPr="005B499F">
        <w:rPr>
          <w:rFonts w:ascii="方正小标宋简体" w:eastAsia="方正小标宋简体" w:hAnsi="黑体" w:cstheme="minorBidi" w:hint="eastAsia"/>
          <w:sz w:val="36"/>
          <w:szCs w:val="36"/>
        </w:rPr>
        <w:t>——未来</w:t>
      </w:r>
      <w:proofErr w:type="gramStart"/>
      <w:r w:rsidRPr="005B499F">
        <w:rPr>
          <w:rFonts w:ascii="方正小标宋简体" w:eastAsia="方正小标宋简体" w:hAnsi="黑体" w:cstheme="minorBidi" w:hint="eastAsia"/>
          <w:sz w:val="36"/>
          <w:szCs w:val="36"/>
        </w:rPr>
        <w:t>太</w:t>
      </w:r>
      <w:proofErr w:type="gramEnd"/>
      <w:r w:rsidRPr="005B499F">
        <w:rPr>
          <w:rFonts w:ascii="方正小标宋简体" w:eastAsia="方正小标宋简体" w:hAnsi="黑体" w:cstheme="minorBidi" w:hint="eastAsia"/>
          <w:sz w:val="36"/>
          <w:szCs w:val="36"/>
        </w:rPr>
        <w:t>空车命题</w:t>
      </w:r>
      <w:r>
        <w:rPr>
          <w:rFonts w:ascii="方正小标宋简体" w:eastAsia="方正小标宋简体" w:hAnsi="黑体" w:cstheme="minorBidi" w:hint="eastAsia"/>
          <w:sz w:val="36"/>
          <w:szCs w:val="36"/>
        </w:rPr>
        <w:t xml:space="preserve"> </w:t>
      </w:r>
      <w:r w:rsidRPr="005B499F">
        <w:rPr>
          <w:rFonts w:ascii="方正小标宋简体" w:eastAsia="方正小标宋简体" w:hAnsi="黑体" w:cstheme="minorBidi" w:hint="eastAsia"/>
          <w:sz w:val="36"/>
          <w:szCs w:val="36"/>
        </w:rPr>
        <w:t>初赛规则</w:t>
      </w:r>
    </w:p>
    <w:p w14:paraId="50AB3D70" w14:textId="77777777" w:rsidR="00BF5154" w:rsidRPr="00BF5154" w:rsidRDefault="00BF5154" w:rsidP="005A0ED6">
      <w:pPr>
        <w:snapToGrid w:val="0"/>
        <w:spacing w:line="560" w:lineRule="exact"/>
        <w:ind w:firstLineChars="200" w:firstLine="640"/>
        <w:jc w:val="both"/>
        <w:rPr>
          <w:rFonts w:ascii="黑体" w:eastAsia="黑体" w:hAnsi="黑体"/>
          <w:sz w:val="32"/>
          <w:szCs w:val="32"/>
        </w:rPr>
      </w:pPr>
      <w:r w:rsidRPr="00BF5154">
        <w:rPr>
          <w:rFonts w:ascii="黑体" w:eastAsia="黑体" w:hAnsi="黑体" w:hint="eastAsia"/>
          <w:sz w:val="32"/>
          <w:szCs w:val="32"/>
        </w:rPr>
        <w:t>一、</w:t>
      </w:r>
      <w:r w:rsidRPr="00BF5154">
        <w:rPr>
          <w:rFonts w:ascii="黑体" w:eastAsia="黑体" w:hAnsi="黑体"/>
          <w:sz w:val="32"/>
          <w:szCs w:val="32"/>
        </w:rPr>
        <w:t>命题背景</w:t>
      </w:r>
    </w:p>
    <w:p w14:paraId="5460C335"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 xml:space="preserve">全国青年科普创新实验暨作品大赛希望引导青年学生利用科技的手段、创新的思维，解决未来的问题。       </w:t>
      </w:r>
    </w:p>
    <w:p w14:paraId="1F2DBA13"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新时代十年以来，我国在探月探</w:t>
      </w:r>
      <w:proofErr w:type="gramStart"/>
      <w:r w:rsidRPr="00BF5154">
        <w:rPr>
          <w:rFonts w:ascii="仿宋" w:eastAsia="仿宋" w:hAnsi="仿宋" w:hint="eastAsia"/>
          <w:sz w:val="32"/>
          <w:szCs w:val="32"/>
        </w:rPr>
        <w:t>火方面</w:t>
      </w:r>
      <w:proofErr w:type="gramEnd"/>
      <w:r w:rsidRPr="00BF5154">
        <w:rPr>
          <w:rFonts w:ascii="仿宋" w:eastAsia="仿宋" w:hAnsi="仿宋" w:hint="eastAsia"/>
          <w:sz w:val="32"/>
          <w:szCs w:val="32"/>
        </w:rPr>
        <w:t>取得重大成果，月球车、火星车等</w:t>
      </w:r>
      <w:proofErr w:type="gramStart"/>
      <w:r w:rsidRPr="00BF5154">
        <w:rPr>
          <w:rFonts w:ascii="仿宋" w:eastAsia="仿宋" w:hAnsi="仿宋" w:hint="eastAsia"/>
          <w:sz w:val="32"/>
          <w:szCs w:val="32"/>
        </w:rPr>
        <w:t>太</w:t>
      </w:r>
      <w:proofErr w:type="gramEnd"/>
      <w:r w:rsidRPr="00BF5154">
        <w:rPr>
          <w:rFonts w:ascii="仿宋" w:eastAsia="仿宋" w:hAnsi="仿宋" w:hint="eastAsia"/>
          <w:sz w:val="32"/>
          <w:szCs w:val="32"/>
        </w:rPr>
        <w:t>空车备受世人瞩目。未来，我国还将实施载人月球探测、火星取样返回等重大航天工程，</w:t>
      </w:r>
      <w:proofErr w:type="gramStart"/>
      <w:r w:rsidRPr="00BF5154">
        <w:rPr>
          <w:rFonts w:ascii="仿宋" w:eastAsia="仿宋" w:hAnsi="仿宋" w:hint="eastAsia"/>
          <w:sz w:val="32"/>
          <w:szCs w:val="32"/>
        </w:rPr>
        <w:t>太</w:t>
      </w:r>
      <w:proofErr w:type="gramEnd"/>
      <w:r w:rsidRPr="00BF5154">
        <w:rPr>
          <w:rFonts w:ascii="仿宋" w:eastAsia="仿宋" w:hAnsi="仿宋" w:hint="eastAsia"/>
          <w:sz w:val="32"/>
          <w:szCs w:val="32"/>
        </w:rPr>
        <w:t>空车将会得到进一步发展。未来</w:t>
      </w:r>
      <w:proofErr w:type="gramStart"/>
      <w:r w:rsidRPr="00BF5154">
        <w:rPr>
          <w:rFonts w:ascii="仿宋" w:eastAsia="仿宋" w:hAnsi="仿宋" w:hint="eastAsia"/>
          <w:sz w:val="32"/>
          <w:szCs w:val="32"/>
        </w:rPr>
        <w:t>太</w:t>
      </w:r>
      <w:proofErr w:type="gramEnd"/>
      <w:r w:rsidRPr="00BF5154">
        <w:rPr>
          <w:rFonts w:ascii="仿宋" w:eastAsia="仿宋" w:hAnsi="仿宋" w:hint="eastAsia"/>
          <w:sz w:val="32"/>
          <w:szCs w:val="32"/>
        </w:rPr>
        <w:t>空车会有什么样的外观？会具备哪些功能？欢迎从多学科和跨学科的角度出发，参与我们的挑战任务，点燃太空探索的热情！</w:t>
      </w:r>
    </w:p>
    <w:p w14:paraId="38481B02" w14:textId="77777777" w:rsidR="00BF5154" w:rsidRPr="00BF5154" w:rsidRDefault="00BF5154" w:rsidP="005A0ED6">
      <w:pPr>
        <w:snapToGrid w:val="0"/>
        <w:spacing w:line="560" w:lineRule="exact"/>
        <w:ind w:firstLineChars="200" w:firstLine="640"/>
        <w:jc w:val="both"/>
        <w:rPr>
          <w:rFonts w:ascii="黑体" w:eastAsia="黑体" w:hAnsi="黑体"/>
          <w:sz w:val="32"/>
          <w:szCs w:val="32"/>
        </w:rPr>
      </w:pPr>
      <w:r w:rsidRPr="00BF5154">
        <w:rPr>
          <w:rFonts w:ascii="黑体" w:eastAsia="黑体" w:hAnsi="黑体" w:hint="eastAsia"/>
          <w:sz w:val="32"/>
          <w:szCs w:val="32"/>
        </w:rPr>
        <w:t>二、</w:t>
      </w:r>
      <w:r w:rsidRPr="00BF5154">
        <w:rPr>
          <w:rFonts w:ascii="黑体" w:eastAsia="黑体" w:hAnsi="黑体"/>
          <w:sz w:val="32"/>
          <w:szCs w:val="32"/>
        </w:rPr>
        <w:t>命题</w:t>
      </w:r>
      <w:r w:rsidRPr="00BF5154">
        <w:rPr>
          <w:rFonts w:ascii="黑体" w:eastAsia="黑体" w:hAnsi="黑体" w:hint="eastAsia"/>
          <w:sz w:val="32"/>
          <w:szCs w:val="32"/>
        </w:rPr>
        <w:t>内容</w:t>
      </w:r>
    </w:p>
    <w:p w14:paraId="4140E6BB"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本命题要求参赛学生以“发现问题，解决问题，探知未来”为原则，考虑未来</w:t>
      </w:r>
      <w:proofErr w:type="gramStart"/>
      <w:r w:rsidRPr="00BF5154">
        <w:rPr>
          <w:rFonts w:ascii="仿宋" w:eastAsia="仿宋" w:hAnsi="仿宋" w:hint="eastAsia"/>
          <w:sz w:val="32"/>
          <w:szCs w:val="32"/>
        </w:rPr>
        <w:t>太</w:t>
      </w:r>
      <w:proofErr w:type="gramEnd"/>
      <w:r w:rsidRPr="00BF5154">
        <w:rPr>
          <w:rFonts w:ascii="仿宋" w:eastAsia="仿宋" w:hAnsi="仿宋" w:hint="eastAsia"/>
          <w:sz w:val="32"/>
          <w:szCs w:val="32"/>
        </w:rPr>
        <w:t>空车可能面临的问题和技术难点，提出具体的解决方案并制作演示模型。鼓励参赛者将STEM（科学、技术、工程、数学）</w:t>
      </w:r>
      <w:proofErr w:type="gramStart"/>
      <w:r w:rsidRPr="00BF5154">
        <w:rPr>
          <w:rFonts w:ascii="仿宋" w:eastAsia="仿宋" w:hAnsi="仿宋" w:hint="eastAsia"/>
          <w:sz w:val="32"/>
          <w:szCs w:val="32"/>
        </w:rPr>
        <w:t>与创客融合</w:t>
      </w:r>
      <w:proofErr w:type="gramEnd"/>
      <w:r w:rsidRPr="00BF5154">
        <w:rPr>
          <w:rFonts w:ascii="仿宋" w:eastAsia="仿宋" w:hAnsi="仿宋" w:hint="eastAsia"/>
          <w:sz w:val="32"/>
          <w:szCs w:val="32"/>
        </w:rPr>
        <w:t>，综合考虑，不仅要有创意，还要动手设计、制作出越障能力较强的未来</w:t>
      </w:r>
      <w:proofErr w:type="gramStart"/>
      <w:r w:rsidRPr="00BF5154">
        <w:rPr>
          <w:rFonts w:ascii="仿宋" w:eastAsia="仿宋" w:hAnsi="仿宋" w:hint="eastAsia"/>
          <w:sz w:val="32"/>
          <w:szCs w:val="32"/>
        </w:rPr>
        <w:t>太</w:t>
      </w:r>
      <w:proofErr w:type="gramEnd"/>
      <w:r w:rsidRPr="00BF5154">
        <w:rPr>
          <w:rFonts w:ascii="仿宋" w:eastAsia="仿宋" w:hAnsi="仿宋" w:hint="eastAsia"/>
          <w:sz w:val="32"/>
          <w:szCs w:val="32"/>
        </w:rPr>
        <w:t>空车模型，要求能够爬越不同高度、不同类型的障碍物。</w:t>
      </w:r>
    </w:p>
    <w:p w14:paraId="71E066F4" w14:textId="77777777" w:rsidR="00BF5154" w:rsidRPr="00BF5154" w:rsidRDefault="00BF5154" w:rsidP="005A0ED6">
      <w:pPr>
        <w:snapToGrid w:val="0"/>
        <w:spacing w:line="560" w:lineRule="exact"/>
        <w:ind w:firstLineChars="200" w:firstLine="640"/>
        <w:jc w:val="both"/>
        <w:rPr>
          <w:rFonts w:ascii="黑体" w:eastAsia="黑体" w:hAnsi="黑体"/>
          <w:sz w:val="32"/>
          <w:szCs w:val="32"/>
        </w:rPr>
      </w:pPr>
      <w:r w:rsidRPr="00BF5154">
        <w:rPr>
          <w:rFonts w:ascii="黑体" w:eastAsia="黑体" w:hAnsi="黑体" w:hint="eastAsia"/>
          <w:sz w:val="32"/>
          <w:szCs w:val="32"/>
        </w:rPr>
        <w:t>三、</w:t>
      </w:r>
      <w:r w:rsidRPr="00BF5154">
        <w:rPr>
          <w:rFonts w:ascii="黑体" w:eastAsia="黑体" w:hAnsi="黑体"/>
          <w:sz w:val="32"/>
          <w:szCs w:val="32"/>
        </w:rPr>
        <w:t>考查目标</w:t>
      </w:r>
    </w:p>
    <w:p w14:paraId="48DA825F"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考查参赛队伍面对实际情况，发现问题、提出问题和解决问题的能力。</w:t>
      </w:r>
    </w:p>
    <w:p w14:paraId="01C8475D"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lastRenderedPageBreak/>
        <w:t>考查参赛队伍创新思维、创造力、团队协作、沟通协调、展示和表达等能力。</w:t>
      </w:r>
    </w:p>
    <w:p w14:paraId="7B666DE2"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考查参赛队伍多学科知识交叉学习和应用的能力。</w:t>
      </w:r>
    </w:p>
    <w:p w14:paraId="239272AA"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考查参赛队伍的动手实践的能力。</w:t>
      </w:r>
    </w:p>
    <w:p w14:paraId="44459C07" w14:textId="77777777" w:rsidR="00BF5154" w:rsidRPr="00BF5154" w:rsidRDefault="00BF5154" w:rsidP="005A0ED6">
      <w:pPr>
        <w:snapToGrid w:val="0"/>
        <w:spacing w:line="560" w:lineRule="exact"/>
        <w:ind w:firstLineChars="200" w:firstLine="640"/>
        <w:jc w:val="both"/>
        <w:rPr>
          <w:rFonts w:ascii="黑体" w:eastAsia="黑体" w:hAnsi="黑体"/>
          <w:sz w:val="32"/>
          <w:szCs w:val="32"/>
        </w:rPr>
      </w:pPr>
      <w:r w:rsidRPr="00BF5154">
        <w:rPr>
          <w:rFonts w:ascii="黑体" w:eastAsia="黑体" w:hAnsi="黑体" w:hint="eastAsia"/>
          <w:sz w:val="32"/>
          <w:szCs w:val="32"/>
        </w:rPr>
        <w:t>四、初赛规则</w:t>
      </w:r>
    </w:p>
    <w:p w14:paraId="3D7FA231"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本命题面向中学组开展，每支参赛队伍由2名参赛选手和1名学校指导老师组成。同一选手</w:t>
      </w:r>
      <w:proofErr w:type="gramStart"/>
      <w:r w:rsidRPr="00BF5154">
        <w:rPr>
          <w:rFonts w:ascii="仿宋" w:eastAsia="仿宋" w:hAnsi="仿宋" w:hint="eastAsia"/>
          <w:sz w:val="32"/>
          <w:szCs w:val="32"/>
        </w:rPr>
        <w:t>不得跨队参与</w:t>
      </w:r>
      <w:proofErr w:type="gramEnd"/>
      <w:r w:rsidRPr="00BF5154">
        <w:rPr>
          <w:rFonts w:ascii="仿宋" w:eastAsia="仿宋" w:hAnsi="仿宋" w:hint="eastAsia"/>
          <w:sz w:val="32"/>
          <w:szCs w:val="32"/>
        </w:rPr>
        <w:t>同一命题比赛。</w:t>
      </w:r>
    </w:p>
    <w:p w14:paraId="647E0FFC"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各参赛学校</w:t>
      </w:r>
      <w:proofErr w:type="gramStart"/>
      <w:r w:rsidRPr="00BF5154">
        <w:rPr>
          <w:rFonts w:ascii="仿宋" w:eastAsia="仿宋" w:hAnsi="仿宋" w:hint="eastAsia"/>
          <w:sz w:val="32"/>
          <w:szCs w:val="32"/>
        </w:rPr>
        <w:t>须保障</w:t>
      </w:r>
      <w:proofErr w:type="gramEnd"/>
      <w:r w:rsidRPr="00BF5154">
        <w:rPr>
          <w:rFonts w:ascii="仿宋" w:eastAsia="仿宋" w:hAnsi="仿宋" w:hint="eastAsia"/>
          <w:sz w:val="32"/>
          <w:szCs w:val="32"/>
        </w:rPr>
        <w:t>本校比赛公开、公平、公正。初赛规则可参照以下建议开展：</w:t>
      </w:r>
    </w:p>
    <w:p w14:paraId="53381CC0" w14:textId="77777777" w:rsidR="00BF5154" w:rsidRPr="00BF5154" w:rsidRDefault="00BF5154" w:rsidP="005A0ED6">
      <w:pPr>
        <w:snapToGrid w:val="0"/>
        <w:spacing w:line="560" w:lineRule="exact"/>
        <w:ind w:firstLineChars="200" w:firstLine="643"/>
        <w:jc w:val="both"/>
        <w:rPr>
          <w:rFonts w:ascii="楷体" w:eastAsia="楷体" w:hAnsi="楷体"/>
          <w:b/>
          <w:bCs/>
          <w:sz w:val="32"/>
          <w:szCs w:val="32"/>
        </w:rPr>
      </w:pPr>
      <w:r w:rsidRPr="00BF5154">
        <w:rPr>
          <w:rFonts w:ascii="楷体" w:eastAsia="楷体" w:hAnsi="楷体" w:hint="eastAsia"/>
          <w:b/>
          <w:bCs/>
          <w:sz w:val="32"/>
          <w:szCs w:val="32"/>
        </w:rPr>
        <w:t>（一）比赛任务</w:t>
      </w:r>
    </w:p>
    <w:p w14:paraId="2AB3C24D"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自行设计、制作、调试，完成未来</w:t>
      </w:r>
      <w:proofErr w:type="gramStart"/>
      <w:r w:rsidRPr="00BF5154">
        <w:rPr>
          <w:rFonts w:ascii="仿宋" w:eastAsia="仿宋" w:hAnsi="仿宋" w:hint="eastAsia"/>
          <w:sz w:val="32"/>
          <w:szCs w:val="32"/>
        </w:rPr>
        <w:t>太</w:t>
      </w:r>
      <w:proofErr w:type="gramEnd"/>
      <w:r w:rsidRPr="00BF5154">
        <w:rPr>
          <w:rFonts w:ascii="仿宋" w:eastAsia="仿宋" w:hAnsi="仿宋" w:hint="eastAsia"/>
          <w:sz w:val="32"/>
          <w:szCs w:val="32"/>
        </w:rPr>
        <w:t>空车模型（以下称装置或作品）。</w:t>
      </w:r>
    </w:p>
    <w:p w14:paraId="4D31C190"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1</w:t>
      </w:r>
      <w:r w:rsidRPr="00BF5154">
        <w:rPr>
          <w:rFonts w:ascii="仿宋" w:eastAsia="仿宋" w:hAnsi="仿宋"/>
          <w:sz w:val="32"/>
          <w:szCs w:val="32"/>
        </w:rPr>
        <w:t>.赛道要求</w:t>
      </w:r>
    </w:p>
    <w:p w14:paraId="08DB96FE"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（1）赛道材料为木板，其上表面需平铺粘贴</w:t>
      </w:r>
      <w:r w:rsidRPr="00BF5154">
        <w:rPr>
          <w:rFonts w:ascii="仿宋" w:eastAsia="仿宋" w:hAnsi="仿宋"/>
          <w:sz w:val="32"/>
          <w:szCs w:val="32"/>
        </w:rPr>
        <w:t>140g</w:t>
      </w:r>
      <w:r w:rsidRPr="00BF5154">
        <w:rPr>
          <w:rFonts w:ascii="仿宋" w:eastAsia="仿宋" w:hAnsi="仿宋" w:hint="eastAsia"/>
          <w:sz w:val="32"/>
          <w:szCs w:val="32"/>
        </w:rPr>
        <w:t>/m</w:t>
      </w:r>
      <w:r w:rsidRPr="00386E1E">
        <w:rPr>
          <w:rFonts w:ascii="仿宋" w:eastAsia="仿宋" w:hAnsi="仿宋"/>
          <w:sz w:val="32"/>
          <w:szCs w:val="32"/>
          <w:vertAlign w:val="superscript"/>
        </w:rPr>
        <w:t>2</w:t>
      </w:r>
      <w:r w:rsidRPr="00BF5154">
        <w:rPr>
          <w:rFonts w:ascii="仿宋" w:eastAsia="仿宋" w:hAnsi="仿宋" w:hint="eastAsia"/>
          <w:sz w:val="32"/>
          <w:szCs w:val="32"/>
        </w:rPr>
        <w:t>的复印纸，并在纸上标注出发线。赛道一端放置障碍物。</w:t>
      </w:r>
    </w:p>
    <w:p w14:paraId="6B3C5467"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（2）障碍物由多层木板叠加而成（建议木板厚度分别为</w:t>
      </w:r>
      <w:r w:rsidRPr="00BF5154">
        <w:rPr>
          <w:rFonts w:ascii="仿宋" w:eastAsia="仿宋" w:hAnsi="仿宋"/>
          <w:sz w:val="32"/>
          <w:szCs w:val="32"/>
        </w:rPr>
        <w:t>1cm</w:t>
      </w:r>
      <w:r w:rsidRPr="00BF5154">
        <w:rPr>
          <w:rFonts w:ascii="仿宋" w:eastAsia="仿宋" w:hAnsi="仿宋" w:hint="eastAsia"/>
          <w:sz w:val="32"/>
          <w:szCs w:val="32"/>
        </w:rPr>
        <w:t>、</w:t>
      </w:r>
      <w:r w:rsidRPr="00BF5154">
        <w:rPr>
          <w:rFonts w:ascii="仿宋" w:eastAsia="仿宋" w:hAnsi="仿宋"/>
          <w:sz w:val="32"/>
          <w:szCs w:val="32"/>
        </w:rPr>
        <w:t>2cm</w:t>
      </w:r>
      <w:r w:rsidRPr="00BF5154">
        <w:rPr>
          <w:rFonts w:ascii="仿宋" w:eastAsia="仿宋" w:hAnsi="仿宋" w:hint="eastAsia"/>
          <w:sz w:val="32"/>
          <w:szCs w:val="32"/>
        </w:rPr>
        <w:t>、</w:t>
      </w:r>
      <w:r w:rsidRPr="00BF5154">
        <w:rPr>
          <w:rFonts w:ascii="仿宋" w:eastAsia="仿宋" w:hAnsi="仿宋"/>
          <w:sz w:val="32"/>
          <w:szCs w:val="32"/>
        </w:rPr>
        <w:t>5cm</w:t>
      </w:r>
      <w:r w:rsidRPr="00BF5154">
        <w:rPr>
          <w:rFonts w:ascii="仿宋" w:eastAsia="仿宋" w:hAnsi="仿宋" w:hint="eastAsia"/>
          <w:sz w:val="32"/>
          <w:szCs w:val="32"/>
        </w:rPr>
        <w:t>、</w:t>
      </w:r>
      <w:r w:rsidRPr="00BF5154">
        <w:rPr>
          <w:rFonts w:ascii="仿宋" w:eastAsia="仿宋" w:hAnsi="仿宋"/>
          <w:sz w:val="32"/>
          <w:szCs w:val="32"/>
        </w:rPr>
        <w:t>10cm</w:t>
      </w:r>
      <w:r w:rsidRPr="00BF5154">
        <w:rPr>
          <w:rFonts w:ascii="仿宋" w:eastAsia="仿宋" w:hAnsi="仿宋" w:hint="eastAsia"/>
          <w:sz w:val="32"/>
          <w:szCs w:val="32"/>
        </w:rPr>
        <w:t>、</w:t>
      </w:r>
      <w:r w:rsidRPr="00BF5154">
        <w:rPr>
          <w:rFonts w:ascii="仿宋" w:eastAsia="仿宋" w:hAnsi="仿宋"/>
          <w:sz w:val="32"/>
          <w:szCs w:val="32"/>
        </w:rPr>
        <w:t>20cm</w:t>
      </w:r>
      <w:r w:rsidRPr="00BF5154">
        <w:rPr>
          <w:rFonts w:ascii="仿宋" w:eastAsia="仿宋" w:hAnsi="仿宋" w:hint="eastAsia"/>
          <w:sz w:val="32"/>
          <w:szCs w:val="32"/>
        </w:rPr>
        <w:t>等</w:t>
      </w:r>
      <w:r w:rsidRPr="00BF5154">
        <w:rPr>
          <w:rFonts w:ascii="仿宋" w:eastAsia="仿宋" w:hAnsi="仿宋"/>
          <w:sz w:val="32"/>
          <w:szCs w:val="32"/>
        </w:rPr>
        <w:t>，</w:t>
      </w:r>
      <w:r w:rsidRPr="00BF5154">
        <w:rPr>
          <w:rFonts w:ascii="仿宋" w:eastAsia="仿宋" w:hAnsi="仿宋" w:hint="eastAsia"/>
          <w:sz w:val="32"/>
          <w:szCs w:val="32"/>
        </w:rPr>
        <w:t>供组合不同的整数高度使用，且每块木板厚度偏差不超过</w:t>
      </w:r>
      <w:r w:rsidRPr="00BF5154">
        <w:rPr>
          <w:rFonts w:ascii="仿宋" w:eastAsia="仿宋" w:hAnsi="仿宋"/>
          <w:sz w:val="32"/>
          <w:szCs w:val="32"/>
        </w:rPr>
        <w:t>0.2cm）</w:t>
      </w:r>
      <w:r w:rsidRPr="00BF5154">
        <w:rPr>
          <w:rFonts w:ascii="仿宋" w:eastAsia="仿宋" w:hAnsi="仿宋" w:hint="eastAsia"/>
          <w:sz w:val="32"/>
          <w:szCs w:val="32"/>
        </w:rPr>
        <w:t>。障碍物上表面需粘贴</w:t>
      </w:r>
      <w:r w:rsidRPr="00BF5154">
        <w:rPr>
          <w:rFonts w:ascii="仿宋" w:eastAsia="仿宋" w:hAnsi="仿宋"/>
          <w:sz w:val="32"/>
          <w:szCs w:val="32"/>
        </w:rPr>
        <w:t>140g</w:t>
      </w:r>
      <w:r w:rsidRPr="00BF5154">
        <w:rPr>
          <w:rFonts w:ascii="仿宋" w:eastAsia="仿宋" w:hAnsi="仿宋" w:hint="eastAsia"/>
          <w:sz w:val="32"/>
          <w:szCs w:val="32"/>
        </w:rPr>
        <w:t>/m</w:t>
      </w:r>
      <w:r w:rsidRPr="008171BC">
        <w:rPr>
          <w:rFonts w:ascii="仿宋" w:eastAsia="仿宋" w:hAnsi="仿宋"/>
          <w:sz w:val="32"/>
          <w:szCs w:val="32"/>
          <w:vertAlign w:val="superscript"/>
        </w:rPr>
        <w:t>2</w:t>
      </w:r>
      <w:r w:rsidRPr="00BF5154">
        <w:rPr>
          <w:rFonts w:ascii="仿宋" w:eastAsia="仿宋" w:hAnsi="仿宋" w:hint="eastAsia"/>
          <w:sz w:val="32"/>
          <w:szCs w:val="32"/>
        </w:rPr>
        <w:t>的复印纸，并标注终点线；障碍物面向装置的坡面为90度垂直面，无需粘贴纸张。障碍物相对赛道固定，初始高度为</w:t>
      </w:r>
      <w:r w:rsidRPr="00BF5154">
        <w:rPr>
          <w:rFonts w:ascii="仿宋" w:eastAsia="仿宋" w:hAnsi="仿宋"/>
          <w:sz w:val="32"/>
          <w:szCs w:val="32"/>
        </w:rPr>
        <w:t>5cm</w:t>
      </w:r>
      <w:r w:rsidRPr="00BF5154">
        <w:rPr>
          <w:rFonts w:ascii="仿宋" w:eastAsia="仿宋" w:hAnsi="仿宋" w:hint="eastAsia"/>
          <w:sz w:val="32"/>
          <w:szCs w:val="32"/>
        </w:rPr>
        <w:t>，</w:t>
      </w:r>
      <w:proofErr w:type="gramStart"/>
      <w:r w:rsidRPr="00BF5154">
        <w:rPr>
          <w:rFonts w:ascii="仿宋" w:eastAsia="仿宋" w:hAnsi="仿宋" w:hint="eastAsia"/>
          <w:sz w:val="32"/>
          <w:szCs w:val="32"/>
        </w:rPr>
        <w:t>每次挑战可</w:t>
      </w:r>
      <w:proofErr w:type="gramEnd"/>
      <w:r w:rsidRPr="00BF5154">
        <w:rPr>
          <w:rFonts w:ascii="仿宋" w:eastAsia="仿宋" w:hAnsi="仿宋" w:hint="eastAsia"/>
          <w:sz w:val="32"/>
          <w:szCs w:val="32"/>
        </w:rPr>
        <w:t>增加1cm高度的倍数。</w:t>
      </w:r>
    </w:p>
    <w:p w14:paraId="047EF439"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lastRenderedPageBreak/>
        <w:t>（3）赛道尺寸如图1所示。赛道宽度40cm，出发区长4</w:t>
      </w:r>
      <w:r w:rsidRPr="00BF5154">
        <w:rPr>
          <w:rFonts w:ascii="仿宋" w:eastAsia="仿宋" w:hAnsi="仿宋"/>
          <w:sz w:val="32"/>
          <w:szCs w:val="32"/>
        </w:rPr>
        <w:t>0</w:t>
      </w:r>
      <w:r w:rsidRPr="00BF5154">
        <w:rPr>
          <w:rFonts w:ascii="仿宋" w:eastAsia="仿宋" w:hAnsi="仿宋" w:hint="eastAsia"/>
          <w:sz w:val="32"/>
          <w:szCs w:val="32"/>
        </w:rPr>
        <w:t>cm，出发线（B</w:t>
      </w:r>
      <w:r w:rsidRPr="00BF5154">
        <w:rPr>
          <w:rFonts w:ascii="仿宋" w:eastAsia="仿宋" w:hAnsi="仿宋"/>
          <w:sz w:val="32"/>
          <w:szCs w:val="32"/>
        </w:rPr>
        <w:t>B</w:t>
      </w:r>
      <w:r w:rsidRPr="00386E1E">
        <w:rPr>
          <w:rFonts w:ascii="仿宋" w:eastAsia="仿宋" w:hAnsi="仿宋"/>
          <w:sz w:val="32"/>
          <w:szCs w:val="32"/>
          <w:vertAlign w:val="superscript"/>
        </w:rPr>
        <w:t>,</w:t>
      </w:r>
      <w:r w:rsidRPr="00BF5154">
        <w:rPr>
          <w:rFonts w:ascii="仿宋" w:eastAsia="仿宋" w:hAnsi="仿宋" w:hint="eastAsia"/>
          <w:sz w:val="32"/>
          <w:szCs w:val="32"/>
        </w:rPr>
        <w:t>）至障碍物下边缘（</w:t>
      </w:r>
      <w:r w:rsidRPr="00BF5154">
        <w:rPr>
          <w:rFonts w:ascii="仿宋" w:eastAsia="仿宋" w:hAnsi="仿宋"/>
          <w:sz w:val="32"/>
          <w:szCs w:val="32"/>
        </w:rPr>
        <w:t>CC</w:t>
      </w:r>
      <w:r w:rsidRPr="00386E1E">
        <w:rPr>
          <w:rFonts w:ascii="仿宋" w:eastAsia="仿宋" w:hAnsi="仿宋"/>
          <w:sz w:val="32"/>
          <w:szCs w:val="32"/>
          <w:vertAlign w:val="superscript"/>
        </w:rPr>
        <w:t>,</w:t>
      </w:r>
      <w:r w:rsidRPr="00BF5154">
        <w:rPr>
          <w:rFonts w:ascii="仿宋" w:eastAsia="仿宋" w:hAnsi="仿宋" w:hint="eastAsia"/>
          <w:sz w:val="32"/>
          <w:szCs w:val="32"/>
        </w:rPr>
        <w:t>）</w:t>
      </w:r>
      <w:r w:rsidRPr="00BF5154">
        <w:rPr>
          <w:rFonts w:ascii="仿宋" w:eastAsia="仿宋" w:hAnsi="仿宋"/>
          <w:sz w:val="32"/>
          <w:szCs w:val="32"/>
        </w:rPr>
        <w:t>40</w:t>
      </w:r>
      <w:r w:rsidRPr="00BF5154">
        <w:rPr>
          <w:rFonts w:ascii="仿宋" w:eastAsia="仿宋" w:hAnsi="仿宋" w:hint="eastAsia"/>
          <w:sz w:val="32"/>
          <w:szCs w:val="32"/>
        </w:rPr>
        <w:t>cm，障碍物上边缘至终点线（D</w:t>
      </w:r>
      <w:r w:rsidRPr="00BF5154">
        <w:rPr>
          <w:rFonts w:ascii="仿宋" w:eastAsia="仿宋" w:hAnsi="仿宋"/>
          <w:sz w:val="32"/>
          <w:szCs w:val="32"/>
        </w:rPr>
        <w:t>D</w:t>
      </w:r>
      <w:r w:rsidRPr="00386E1E">
        <w:rPr>
          <w:rFonts w:ascii="仿宋" w:eastAsia="仿宋" w:hAnsi="仿宋"/>
          <w:sz w:val="32"/>
          <w:szCs w:val="32"/>
          <w:vertAlign w:val="superscript"/>
        </w:rPr>
        <w:t>,</w:t>
      </w:r>
      <w:r w:rsidRPr="00BF5154">
        <w:rPr>
          <w:rFonts w:ascii="仿宋" w:eastAsia="仿宋" w:hAnsi="仿宋" w:hint="eastAsia"/>
          <w:sz w:val="32"/>
          <w:szCs w:val="32"/>
        </w:rPr>
        <w:t>）距离40cm；终点线后</w:t>
      </w:r>
      <w:r w:rsidRPr="00BF5154">
        <w:rPr>
          <w:rFonts w:ascii="仿宋" w:eastAsia="仿宋" w:hAnsi="仿宋"/>
          <w:sz w:val="32"/>
          <w:szCs w:val="32"/>
        </w:rPr>
        <w:t>30</w:t>
      </w:r>
      <w:r w:rsidRPr="00BF5154">
        <w:rPr>
          <w:rFonts w:ascii="仿宋" w:eastAsia="仿宋" w:hAnsi="仿宋" w:hint="eastAsia"/>
          <w:sz w:val="32"/>
          <w:szCs w:val="32"/>
        </w:rPr>
        <w:t>cm处设置</w:t>
      </w:r>
      <w:proofErr w:type="gramStart"/>
      <w:r w:rsidRPr="00BF5154">
        <w:rPr>
          <w:rFonts w:ascii="仿宋" w:eastAsia="仿宋" w:hAnsi="仿宋" w:hint="eastAsia"/>
          <w:sz w:val="32"/>
          <w:szCs w:val="32"/>
        </w:rPr>
        <w:t>一</w:t>
      </w:r>
      <w:proofErr w:type="gramEnd"/>
      <w:r w:rsidRPr="00BF5154">
        <w:rPr>
          <w:rFonts w:ascii="仿宋" w:eastAsia="仿宋" w:hAnsi="仿宋" w:hint="eastAsia"/>
          <w:sz w:val="32"/>
          <w:szCs w:val="32"/>
        </w:rPr>
        <w:t>挡板。x为障碍物高度。</w:t>
      </w:r>
    </w:p>
    <w:p w14:paraId="156BEB7A" w14:textId="77777777" w:rsidR="00BF5154" w:rsidRDefault="00BF5154" w:rsidP="005A0ED6">
      <w:pPr>
        <w:snapToGrid w:val="0"/>
        <w:spacing w:line="360" w:lineRule="auto"/>
        <w:jc w:val="both"/>
      </w:pPr>
      <w:r>
        <w:rPr>
          <w:noProof/>
        </w:rPr>
        <w:drawing>
          <wp:inline distT="0" distB="0" distL="0" distR="0" wp14:anchorId="00D385B9" wp14:editId="4DBDCAA5">
            <wp:extent cx="5349875" cy="3543935"/>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56552" cy="3548374"/>
                    </a:xfrm>
                    <a:prstGeom prst="rect">
                      <a:avLst/>
                    </a:prstGeom>
                    <a:noFill/>
                    <a:ln w="3175">
                      <a:noFill/>
                    </a:ln>
                  </pic:spPr>
                </pic:pic>
              </a:graphicData>
            </a:graphic>
          </wp:inline>
        </w:drawing>
      </w:r>
    </w:p>
    <w:p w14:paraId="683566B5" w14:textId="77777777" w:rsidR="00BF5154" w:rsidRPr="00F9543F" w:rsidRDefault="00BF5154" w:rsidP="005A0ED6">
      <w:pPr>
        <w:snapToGrid w:val="0"/>
        <w:spacing w:line="560" w:lineRule="exact"/>
        <w:ind w:firstLineChars="200" w:firstLine="640"/>
        <w:jc w:val="center"/>
        <w:rPr>
          <w:rFonts w:ascii="仿宋" w:eastAsia="仿宋" w:hAnsi="仿宋"/>
          <w:sz w:val="32"/>
          <w:szCs w:val="32"/>
        </w:rPr>
      </w:pPr>
      <w:r w:rsidRPr="00F9543F">
        <w:rPr>
          <w:rFonts w:ascii="仿宋" w:eastAsia="仿宋" w:hAnsi="仿宋"/>
          <w:sz w:val="32"/>
          <w:szCs w:val="32"/>
        </w:rPr>
        <w:t>图</w:t>
      </w:r>
      <w:r w:rsidRPr="00F9543F">
        <w:rPr>
          <w:rFonts w:ascii="仿宋" w:eastAsia="仿宋" w:hAnsi="仿宋" w:hint="eastAsia"/>
          <w:sz w:val="32"/>
          <w:szCs w:val="32"/>
        </w:rPr>
        <w:t>1</w:t>
      </w:r>
      <w:r w:rsidRPr="00F9543F">
        <w:rPr>
          <w:rFonts w:ascii="仿宋" w:eastAsia="仿宋" w:hAnsi="仿宋"/>
          <w:sz w:val="32"/>
          <w:szCs w:val="32"/>
        </w:rPr>
        <w:t xml:space="preserve"> </w:t>
      </w:r>
      <w:r w:rsidRPr="00F9543F">
        <w:rPr>
          <w:rFonts w:ascii="仿宋" w:eastAsia="仿宋" w:hAnsi="仿宋" w:hint="eastAsia"/>
          <w:sz w:val="32"/>
          <w:szCs w:val="32"/>
        </w:rPr>
        <w:t>初赛</w:t>
      </w:r>
      <w:r w:rsidRPr="00F9543F">
        <w:rPr>
          <w:rFonts w:ascii="仿宋" w:eastAsia="仿宋" w:hAnsi="仿宋"/>
          <w:sz w:val="32"/>
          <w:szCs w:val="32"/>
        </w:rPr>
        <w:t>赛道</w:t>
      </w:r>
      <w:r w:rsidRPr="00F9543F">
        <w:rPr>
          <w:rFonts w:ascii="仿宋" w:eastAsia="仿宋" w:hAnsi="仿宋" w:hint="eastAsia"/>
          <w:sz w:val="32"/>
          <w:szCs w:val="32"/>
        </w:rPr>
        <w:t>立体</w:t>
      </w:r>
      <w:r w:rsidRPr="00F9543F">
        <w:rPr>
          <w:rFonts w:ascii="仿宋" w:eastAsia="仿宋" w:hAnsi="仿宋"/>
          <w:sz w:val="32"/>
          <w:szCs w:val="32"/>
        </w:rPr>
        <w:t>示意图</w:t>
      </w:r>
    </w:p>
    <w:p w14:paraId="63B22137"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2</w:t>
      </w:r>
      <w:r w:rsidRPr="00BF5154">
        <w:rPr>
          <w:rFonts w:ascii="仿宋" w:eastAsia="仿宋" w:hAnsi="仿宋"/>
          <w:sz w:val="32"/>
          <w:szCs w:val="32"/>
        </w:rPr>
        <w:t>.</w:t>
      </w:r>
      <w:r w:rsidRPr="00BF5154">
        <w:rPr>
          <w:rFonts w:ascii="仿宋" w:eastAsia="仿宋" w:hAnsi="仿宋" w:hint="eastAsia"/>
          <w:sz w:val="32"/>
          <w:szCs w:val="32"/>
        </w:rPr>
        <w:t>装置要求</w:t>
      </w:r>
    </w:p>
    <w:p w14:paraId="43B137A9"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（1）装置的长、宽、高尺寸不超过</w:t>
      </w:r>
      <w:r w:rsidRPr="00BF5154">
        <w:rPr>
          <w:rFonts w:ascii="仿宋" w:eastAsia="仿宋" w:hAnsi="仿宋"/>
          <w:sz w:val="32"/>
          <w:szCs w:val="32"/>
        </w:rPr>
        <w:t>25cm*25cm*25cm（</w:t>
      </w:r>
      <w:r w:rsidRPr="00BF5154">
        <w:rPr>
          <w:rFonts w:ascii="仿宋" w:eastAsia="仿宋" w:hAnsi="仿宋" w:hint="eastAsia"/>
          <w:sz w:val="32"/>
          <w:szCs w:val="32"/>
        </w:rPr>
        <w:t>初始尺寸），装置总质量不超过500g（包括动力装置）。</w:t>
      </w:r>
    </w:p>
    <w:p w14:paraId="00B131D4" w14:textId="77777777" w:rsidR="00BF5154" w:rsidRPr="00BF5154" w:rsidRDefault="00BF5154" w:rsidP="00504FFB">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（2）装置使用的电动机和电池需采用以下指定型号。电动机：N20减速电动机，减速比</w:t>
      </w:r>
      <w:r w:rsidRPr="00BF5154">
        <w:rPr>
          <w:rFonts w:ascii="仿宋" w:eastAsia="仿宋" w:hAnsi="仿宋"/>
          <w:sz w:val="32"/>
          <w:szCs w:val="32"/>
        </w:rPr>
        <w:t>100</w:t>
      </w:r>
      <w:r w:rsidRPr="00BF5154">
        <w:rPr>
          <w:rFonts w:ascii="仿宋" w:eastAsia="仿宋" w:hAnsi="仿宋" w:hint="eastAsia"/>
          <w:sz w:val="32"/>
          <w:szCs w:val="32"/>
        </w:rPr>
        <w:t>，数量1个（电动机工作参数见表</w:t>
      </w:r>
      <w:r w:rsidRPr="00BF5154">
        <w:rPr>
          <w:rFonts w:ascii="仿宋" w:eastAsia="仿宋" w:hAnsi="仿宋"/>
          <w:sz w:val="32"/>
          <w:szCs w:val="32"/>
        </w:rPr>
        <w:t>1</w:t>
      </w:r>
      <w:r w:rsidRPr="00BF5154">
        <w:rPr>
          <w:rFonts w:ascii="仿宋" w:eastAsia="仿宋" w:hAnsi="仿宋" w:hint="eastAsia"/>
          <w:sz w:val="32"/>
          <w:szCs w:val="32"/>
        </w:rPr>
        <w:t>，尺寸参数见图2，外观可参照图3）；电池：5号普通电池（圆柱状，单节电池标称电压为</w:t>
      </w:r>
      <w:r w:rsidRPr="00BF5154">
        <w:rPr>
          <w:rFonts w:ascii="仿宋" w:eastAsia="仿宋" w:hAnsi="仿宋"/>
          <w:sz w:val="32"/>
          <w:szCs w:val="32"/>
        </w:rPr>
        <w:t>1.5V</w:t>
      </w:r>
      <w:r w:rsidRPr="00BF5154">
        <w:rPr>
          <w:rFonts w:ascii="仿宋" w:eastAsia="仿宋" w:hAnsi="仿宋" w:hint="eastAsia"/>
          <w:sz w:val="32"/>
          <w:szCs w:val="32"/>
        </w:rPr>
        <w:t>，要求电池外表能看到</w:t>
      </w:r>
      <w:r w:rsidRPr="00BF5154">
        <w:rPr>
          <w:rFonts w:ascii="仿宋" w:eastAsia="仿宋" w:hAnsi="仿宋" w:hint="eastAsia"/>
          <w:sz w:val="32"/>
          <w:szCs w:val="32"/>
        </w:rPr>
        <w:lastRenderedPageBreak/>
        <w:t>AA、LR6、1</w:t>
      </w:r>
      <w:r w:rsidRPr="00BF5154">
        <w:rPr>
          <w:rFonts w:ascii="仿宋" w:eastAsia="仿宋" w:hAnsi="仿宋"/>
          <w:sz w:val="32"/>
          <w:szCs w:val="32"/>
        </w:rPr>
        <w:t>.5</w:t>
      </w:r>
      <w:r w:rsidRPr="00BF5154">
        <w:rPr>
          <w:rFonts w:ascii="仿宋" w:eastAsia="仿宋" w:hAnsi="仿宋" w:hint="eastAsia"/>
          <w:sz w:val="32"/>
          <w:szCs w:val="32"/>
        </w:rPr>
        <w:t>V这些信息），数量</w:t>
      </w:r>
      <w:r w:rsidRPr="00BF5154">
        <w:rPr>
          <w:rFonts w:ascii="仿宋" w:eastAsia="仿宋" w:hAnsi="仿宋"/>
          <w:sz w:val="32"/>
          <w:szCs w:val="32"/>
        </w:rPr>
        <w:t>4</w:t>
      </w:r>
      <w:r w:rsidRPr="00BF5154">
        <w:rPr>
          <w:rFonts w:ascii="仿宋" w:eastAsia="仿宋" w:hAnsi="仿宋" w:hint="eastAsia"/>
          <w:sz w:val="32"/>
          <w:szCs w:val="32"/>
        </w:rPr>
        <w:t>个。以上产品均不指定厂家。电子元件（只能是导线、开关、电池底座）及涉及运动的机械零件（如不可拆解的齿轮、齿条、轴等）</w:t>
      </w:r>
      <w:r>
        <w:rPr>
          <w:rFonts w:ascii="仿宋" w:eastAsia="仿宋" w:hAnsi="仿宋" w:hint="eastAsia"/>
          <w:sz w:val="32"/>
          <w:szCs w:val="32"/>
        </w:rPr>
        <w:t>需</w:t>
      </w:r>
      <w:r w:rsidRPr="00BF5154">
        <w:rPr>
          <w:rFonts w:ascii="仿宋" w:eastAsia="仿宋" w:hAnsi="仿宋" w:hint="eastAsia"/>
          <w:sz w:val="32"/>
          <w:szCs w:val="32"/>
        </w:rPr>
        <w:t>自行采购。</w:t>
      </w:r>
    </w:p>
    <w:tbl>
      <w:tblPr>
        <w:tblStyle w:val="a4"/>
        <w:tblW w:w="9138" w:type="dxa"/>
        <w:tblInd w:w="0" w:type="dxa"/>
        <w:tblLook w:val="04A0" w:firstRow="1" w:lastRow="0" w:firstColumn="1" w:lastColumn="0" w:noHBand="0" w:noVBand="1"/>
      </w:tblPr>
      <w:tblGrid>
        <w:gridCol w:w="1142"/>
        <w:gridCol w:w="1142"/>
        <w:gridCol w:w="1142"/>
        <w:gridCol w:w="1142"/>
        <w:gridCol w:w="1142"/>
        <w:gridCol w:w="1142"/>
        <w:gridCol w:w="1143"/>
        <w:gridCol w:w="1143"/>
      </w:tblGrid>
      <w:tr w:rsidR="00BF5154" w:rsidRPr="00504FFB" w14:paraId="72CECF4F" w14:textId="77777777" w:rsidTr="00504FFB">
        <w:trPr>
          <w:trHeight w:val="503"/>
        </w:trPr>
        <w:tc>
          <w:tcPr>
            <w:tcW w:w="1142" w:type="dxa"/>
          </w:tcPr>
          <w:p w14:paraId="28D146EB" w14:textId="77777777" w:rsidR="00BF5154" w:rsidRPr="00504FFB" w:rsidRDefault="00BF5154" w:rsidP="005A0ED6">
            <w:pPr>
              <w:spacing w:line="560" w:lineRule="exact"/>
              <w:jc w:val="both"/>
              <w:rPr>
                <w:rFonts w:ascii="Times New Roman" w:hAnsi="Times New Roman"/>
                <w:sz w:val="21"/>
                <w:szCs w:val="28"/>
              </w:rPr>
            </w:pPr>
            <w:r w:rsidRPr="00504FFB">
              <w:rPr>
                <w:rFonts w:ascii="Times New Roman" w:hAnsi="Times New Roman"/>
                <w:sz w:val="21"/>
                <w:szCs w:val="28"/>
              </w:rPr>
              <w:t>减速比</w:t>
            </w:r>
          </w:p>
        </w:tc>
        <w:tc>
          <w:tcPr>
            <w:tcW w:w="1142" w:type="dxa"/>
          </w:tcPr>
          <w:p w14:paraId="7F9A61FC" w14:textId="77777777" w:rsidR="00BF5154" w:rsidRPr="00504FFB" w:rsidRDefault="00BF5154" w:rsidP="005A0ED6">
            <w:pPr>
              <w:spacing w:line="560" w:lineRule="exact"/>
              <w:jc w:val="both"/>
              <w:rPr>
                <w:rFonts w:ascii="Times New Roman" w:hAnsi="Times New Roman"/>
                <w:sz w:val="21"/>
                <w:szCs w:val="28"/>
              </w:rPr>
            </w:pPr>
            <w:r w:rsidRPr="00504FFB">
              <w:rPr>
                <w:rFonts w:ascii="Times New Roman" w:hAnsi="Times New Roman"/>
                <w:sz w:val="21"/>
                <w:szCs w:val="28"/>
              </w:rPr>
              <w:t>空载电流</w:t>
            </w:r>
            <w:r w:rsidRPr="00504FFB">
              <w:rPr>
                <w:rFonts w:ascii="Times New Roman" w:hAnsi="Times New Roman"/>
                <w:sz w:val="21"/>
                <w:szCs w:val="28"/>
              </w:rPr>
              <w:t>mA</w:t>
            </w:r>
          </w:p>
        </w:tc>
        <w:tc>
          <w:tcPr>
            <w:tcW w:w="1142" w:type="dxa"/>
          </w:tcPr>
          <w:p w14:paraId="60AE0A3A" w14:textId="77777777" w:rsidR="00BF5154" w:rsidRPr="00504FFB" w:rsidRDefault="00BF5154" w:rsidP="005A0ED6">
            <w:pPr>
              <w:spacing w:line="560" w:lineRule="exact"/>
              <w:jc w:val="both"/>
              <w:rPr>
                <w:rFonts w:ascii="Times New Roman" w:hAnsi="Times New Roman"/>
                <w:sz w:val="21"/>
                <w:szCs w:val="28"/>
              </w:rPr>
            </w:pPr>
            <w:r w:rsidRPr="00504FFB">
              <w:rPr>
                <w:rFonts w:ascii="Times New Roman" w:hAnsi="Times New Roman"/>
                <w:sz w:val="21"/>
                <w:szCs w:val="28"/>
              </w:rPr>
              <w:t>空载转速</w:t>
            </w:r>
            <w:r w:rsidRPr="00504FFB">
              <w:rPr>
                <w:rFonts w:ascii="Times New Roman" w:hAnsi="Times New Roman"/>
                <w:sz w:val="21"/>
                <w:szCs w:val="28"/>
              </w:rPr>
              <w:t>rpm</w:t>
            </w:r>
          </w:p>
        </w:tc>
        <w:tc>
          <w:tcPr>
            <w:tcW w:w="1142" w:type="dxa"/>
          </w:tcPr>
          <w:p w14:paraId="0FCB371A" w14:textId="77777777" w:rsidR="00BF5154" w:rsidRPr="00504FFB" w:rsidRDefault="00BF5154" w:rsidP="005A0ED6">
            <w:pPr>
              <w:spacing w:line="560" w:lineRule="exact"/>
              <w:jc w:val="both"/>
              <w:rPr>
                <w:rFonts w:ascii="Times New Roman" w:hAnsi="Times New Roman"/>
                <w:sz w:val="21"/>
                <w:szCs w:val="28"/>
              </w:rPr>
            </w:pPr>
            <w:r w:rsidRPr="00504FFB">
              <w:rPr>
                <w:rFonts w:ascii="Times New Roman" w:hAnsi="Times New Roman"/>
                <w:sz w:val="21"/>
                <w:szCs w:val="28"/>
              </w:rPr>
              <w:t>额定转矩</w:t>
            </w:r>
            <w:proofErr w:type="spellStart"/>
            <w:r w:rsidRPr="00504FFB">
              <w:rPr>
                <w:rFonts w:ascii="Times New Roman" w:hAnsi="Times New Roman"/>
                <w:sz w:val="21"/>
                <w:szCs w:val="28"/>
              </w:rPr>
              <w:t>g·cm</w:t>
            </w:r>
            <w:proofErr w:type="spellEnd"/>
          </w:p>
        </w:tc>
        <w:tc>
          <w:tcPr>
            <w:tcW w:w="1142" w:type="dxa"/>
          </w:tcPr>
          <w:p w14:paraId="020DA6BB" w14:textId="77777777" w:rsidR="00BF5154" w:rsidRPr="00504FFB" w:rsidRDefault="00BF5154" w:rsidP="005A0ED6">
            <w:pPr>
              <w:spacing w:line="560" w:lineRule="exact"/>
              <w:jc w:val="both"/>
              <w:rPr>
                <w:rFonts w:ascii="Times New Roman" w:hAnsi="Times New Roman"/>
                <w:sz w:val="21"/>
                <w:szCs w:val="28"/>
              </w:rPr>
            </w:pPr>
            <w:r w:rsidRPr="00504FFB">
              <w:rPr>
                <w:rFonts w:ascii="Times New Roman" w:hAnsi="Times New Roman"/>
                <w:sz w:val="21"/>
                <w:szCs w:val="28"/>
              </w:rPr>
              <w:t>额定</w:t>
            </w:r>
            <w:r w:rsidRPr="00504FFB">
              <w:rPr>
                <w:rFonts w:ascii="Times New Roman" w:hAnsi="Times New Roman" w:hint="eastAsia"/>
                <w:sz w:val="21"/>
                <w:szCs w:val="28"/>
              </w:rPr>
              <w:t>转速</w:t>
            </w:r>
          </w:p>
          <w:p w14:paraId="60C215F2" w14:textId="77777777" w:rsidR="00BF5154" w:rsidRPr="00504FFB" w:rsidRDefault="00BF5154" w:rsidP="005A0ED6">
            <w:pPr>
              <w:spacing w:line="560" w:lineRule="exact"/>
              <w:jc w:val="both"/>
              <w:rPr>
                <w:rFonts w:ascii="Times New Roman" w:hAnsi="Times New Roman"/>
                <w:sz w:val="21"/>
                <w:szCs w:val="28"/>
              </w:rPr>
            </w:pPr>
            <w:r w:rsidRPr="00504FFB">
              <w:rPr>
                <w:rFonts w:ascii="Times New Roman" w:hAnsi="Times New Roman"/>
                <w:sz w:val="21"/>
                <w:szCs w:val="28"/>
              </w:rPr>
              <w:t>R</w:t>
            </w:r>
            <w:r w:rsidRPr="00504FFB">
              <w:rPr>
                <w:rFonts w:ascii="Times New Roman" w:hAnsi="Times New Roman" w:hint="eastAsia"/>
                <w:sz w:val="21"/>
                <w:szCs w:val="28"/>
              </w:rPr>
              <w:t>pm</w:t>
            </w:r>
          </w:p>
        </w:tc>
        <w:tc>
          <w:tcPr>
            <w:tcW w:w="1142" w:type="dxa"/>
          </w:tcPr>
          <w:p w14:paraId="10D0BFBC" w14:textId="77777777" w:rsidR="00BF5154" w:rsidRPr="00504FFB" w:rsidRDefault="00BF5154" w:rsidP="005A0ED6">
            <w:pPr>
              <w:spacing w:line="560" w:lineRule="exact"/>
              <w:jc w:val="both"/>
              <w:rPr>
                <w:rFonts w:ascii="Times New Roman" w:hAnsi="Times New Roman"/>
                <w:sz w:val="21"/>
                <w:szCs w:val="28"/>
              </w:rPr>
            </w:pPr>
            <w:r w:rsidRPr="00504FFB">
              <w:rPr>
                <w:rFonts w:ascii="Times New Roman" w:hAnsi="Times New Roman"/>
                <w:sz w:val="21"/>
                <w:szCs w:val="28"/>
              </w:rPr>
              <w:t>额定</w:t>
            </w:r>
            <w:r w:rsidRPr="00504FFB">
              <w:rPr>
                <w:rFonts w:ascii="Times New Roman" w:hAnsi="Times New Roman" w:hint="eastAsia"/>
                <w:sz w:val="21"/>
                <w:szCs w:val="28"/>
              </w:rPr>
              <w:t>电流</w:t>
            </w:r>
          </w:p>
          <w:p w14:paraId="3358391C" w14:textId="77777777" w:rsidR="00BF5154" w:rsidRPr="00504FFB" w:rsidRDefault="00BF5154" w:rsidP="005A0ED6">
            <w:pPr>
              <w:spacing w:line="560" w:lineRule="exact"/>
              <w:jc w:val="both"/>
              <w:rPr>
                <w:rFonts w:ascii="Times New Roman" w:hAnsi="Times New Roman"/>
                <w:sz w:val="21"/>
                <w:szCs w:val="28"/>
              </w:rPr>
            </w:pPr>
            <w:r w:rsidRPr="00504FFB">
              <w:rPr>
                <w:rFonts w:ascii="Times New Roman" w:hAnsi="Times New Roman" w:hint="eastAsia"/>
                <w:sz w:val="21"/>
                <w:szCs w:val="28"/>
              </w:rPr>
              <w:t>mA</w:t>
            </w:r>
          </w:p>
        </w:tc>
        <w:tc>
          <w:tcPr>
            <w:tcW w:w="1143" w:type="dxa"/>
          </w:tcPr>
          <w:p w14:paraId="5A93A849" w14:textId="77777777" w:rsidR="00BF5154" w:rsidRPr="00504FFB" w:rsidRDefault="00BF5154" w:rsidP="005A0ED6">
            <w:pPr>
              <w:spacing w:line="560" w:lineRule="exact"/>
              <w:jc w:val="both"/>
              <w:rPr>
                <w:rFonts w:ascii="Times New Roman" w:hAnsi="Times New Roman"/>
                <w:sz w:val="21"/>
                <w:szCs w:val="28"/>
              </w:rPr>
            </w:pPr>
            <w:r w:rsidRPr="00504FFB">
              <w:rPr>
                <w:rFonts w:ascii="Times New Roman" w:hAnsi="Times New Roman"/>
                <w:sz w:val="21"/>
                <w:szCs w:val="28"/>
              </w:rPr>
              <w:t>最大转矩</w:t>
            </w:r>
            <w:proofErr w:type="spellStart"/>
            <w:r w:rsidRPr="00504FFB">
              <w:rPr>
                <w:rFonts w:ascii="Times New Roman" w:hAnsi="Times New Roman"/>
                <w:sz w:val="21"/>
                <w:szCs w:val="28"/>
              </w:rPr>
              <w:t>g·cm</w:t>
            </w:r>
            <w:proofErr w:type="spellEnd"/>
          </w:p>
        </w:tc>
        <w:tc>
          <w:tcPr>
            <w:tcW w:w="1143" w:type="dxa"/>
          </w:tcPr>
          <w:p w14:paraId="6DABCC70" w14:textId="77777777" w:rsidR="00BF5154" w:rsidRPr="00504FFB" w:rsidRDefault="00BF5154" w:rsidP="005A0ED6">
            <w:pPr>
              <w:spacing w:line="560" w:lineRule="exact"/>
              <w:jc w:val="both"/>
              <w:rPr>
                <w:rFonts w:ascii="Times New Roman" w:hAnsi="Times New Roman"/>
                <w:sz w:val="21"/>
                <w:szCs w:val="28"/>
              </w:rPr>
            </w:pPr>
            <w:r w:rsidRPr="00504FFB">
              <w:rPr>
                <w:rFonts w:ascii="Times New Roman" w:hAnsi="Times New Roman" w:hint="eastAsia"/>
                <w:sz w:val="21"/>
                <w:szCs w:val="28"/>
              </w:rPr>
              <w:t>停</w:t>
            </w:r>
            <w:r w:rsidRPr="00504FFB">
              <w:rPr>
                <w:rFonts w:ascii="Times New Roman" w:hAnsi="Times New Roman"/>
                <w:sz w:val="21"/>
                <w:szCs w:val="28"/>
              </w:rPr>
              <w:t>转电流</w:t>
            </w:r>
            <w:r w:rsidRPr="00504FFB">
              <w:rPr>
                <w:rFonts w:ascii="Times New Roman" w:hAnsi="Times New Roman"/>
                <w:sz w:val="21"/>
                <w:szCs w:val="28"/>
              </w:rPr>
              <w:t>mA</w:t>
            </w:r>
          </w:p>
        </w:tc>
      </w:tr>
      <w:tr w:rsidR="00BF5154" w:rsidRPr="00504FFB" w14:paraId="38A03E16" w14:textId="77777777" w:rsidTr="00504FFB">
        <w:trPr>
          <w:trHeight w:val="499"/>
        </w:trPr>
        <w:tc>
          <w:tcPr>
            <w:tcW w:w="1142" w:type="dxa"/>
          </w:tcPr>
          <w:p w14:paraId="02F3F5D3" w14:textId="77777777" w:rsidR="00BF5154" w:rsidRPr="00504FFB" w:rsidRDefault="00BF5154" w:rsidP="005A0ED6">
            <w:pPr>
              <w:spacing w:line="560" w:lineRule="exact"/>
              <w:jc w:val="both"/>
              <w:rPr>
                <w:rFonts w:ascii="Times New Roman" w:hAnsi="Times New Roman"/>
                <w:sz w:val="21"/>
                <w:szCs w:val="28"/>
              </w:rPr>
            </w:pPr>
            <w:r w:rsidRPr="00504FFB">
              <w:rPr>
                <w:rFonts w:ascii="Times New Roman" w:hAnsi="Times New Roman" w:hint="eastAsia"/>
                <w:sz w:val="21"/>
                <w:szCs w:val="28"/>
              </w:rPr>
              <w:t>1</w:t>
            </w:r>
            <w:r w:rsidRPr="00504FFB">
              <w:rPr>
                <w:rFonts w:ascii="Times New Roman" w:hAnsi="Times New Roman"/>
                <w:sz w:val="21"/>
                <w:szCs w:val="28"/>
              </w:rPr>
              <w:t>00</w:t>
            </w:r>
          </w:p>
        </w:tc>
        <w:tc>
          <w:tcPr>
            <w:tcW w:w="1142" w:type="dxa"/>
          </w:tcPr>
          <w:p w14:paraId="642A5752" w14:textId="77777777" w:rsidR="00BF5154" w:rsidRPr="00504FFB" w:rsidRDefault="00BF5154" w:rsidP="005A0ED6">
            <w:pPr>
              <w:spacing w:line="560" w:lineRule="exact"/>
              <w:jc w:val="both"/>
              <w:rPr>
                <w:rFonts w:ascii="Times New Roman" w:hAnsi="Times New Roman"/>
                <w:sz w:val="21"/>
                <w:szCs w:val="28"/>
              </w:rPr>
            </w:pPr>
            <w:r w:rsidRPr="00504FFB">
              <w:rPr>
                <w:rFonts w:hint="eastAsia"/>
                <w:sz w:val="21"/>
                <w:szCs w:val="28"/>
              </w:rPr>
              <w:t>≤</w:t>
            </w:r>
            <w:r w:rsidRPr="00504FFB">
              <w:rPr>
                <w:rFonts w:ascii="Times New Roman" w:hAnsi="Times New Roman" w:hint="eastAsia"/>
                <w:sz w:val="21"/>
                <w:szCs w:val="28"/>
              </w:rPr>
              <w:t>3</w:t>
            </w:r>
            <w:r w:rsidRPr="00504FFB">
              <w:rPr>
                <w:rFonts w:ascii="Times New Roman" w:hAnsi="Times New Roman"/>
                <w:sz w:val="21"/>
                <w:szCs w:val="28"/>
              </w:rPr>
              <w:t>0</w:t>
            </w:r>
          </w:p>
        </w:tc>
        <w:tc>
          <w:tcPr>
            <w:tcW w:w="1142" w:type="dxa"/>
          </w:tcPr>
          <w:p w14:paraId="4764E36C" w14:textId="77777777" w:rsidR="00BF5154" w:rsidRPr="00504FFB" w:rsidRDefault="00BF5154" w:rsidP="005A0ED6">
            <w:pPr>
              <w:spacing w:line="560" w:lineRule="exact"/>
              <w:jc w:val="both"/>
              <w:rPr>
                <w:rFonts w:ascii="Times New Roman" w:hAnsi="Times New Roman"/>
                <w:sz w:val="21"/>
                <w:szCs w:val="28"/>
              </w:rPr>
            </w:pPr>
            <w:r w:rsidRPr="00504FFB">
              <w:rPr>
                <w:rFonts w:ascii="Times New Roman" w:hAnsi="Times New Roman" w:hint="eastAsia"/>
                <w:sz w:val="21"/>
                <w:szCs w:val="28"/>
              </w:rPr>
              <w:t>1</w:t>
            </w:r>
            <w:r w:rsidRPr="00504FFB">
              <w:rPr>
                <w:rFonts w:ascii="Times New Roman" w:hAnsi="Times New Roman"/>
                <w:sz w:val="21"/>
                <w:szCs w:val="28"/>
              </w:rPr>
              <w:t>50</w:t>
            </w:r>
          </w:p>
        </w:tc>
        <w:tc>
          <w:tcPr>
            <w:tcW w:w="1142" w:type="dxa"/>
          </w:tcPr>
          <w:p w14:paraId="04756FAB" w14:textId="77777777" w:rsidR="00BF5154" w:rsidRPr="00504FFB" w:rsidRDefault="00BF5154" w:rsidP="005A0ED6">
            <w:pPr>
              <w:spacing w:line="560" w:lineRule="exact"/>
              <w:jc w:val="both"/>
              <w:rPr>
                <w:rFonts w:ascii="Times New Roman" w:hAnsi="Times New Roman"/>
                <w:sz w:val="21"/>
                <w:szCs w:val="28"/>
              </w:rPr>
            </w:pPr>
            <w:r w:rsidRPr="00504FFB">
              <w:rPr>
                <w:rFonts w:ascii="Times New Roman" w:hAnsi="Times New Roman" w:hint="eastAsia"/>
                <w:sz w:val="21"/>
                <w:szCs w:val="28"/>
              </w:rPr>
              <w:t>4</w:t>
            </w:r>
            <w:r w:rsidRPr="00504FFB">
              <w:rPr>
                <w:rFonts w:ascii="Times New Roman" w:hAnsi="Times New Roman"/>
                <w:sz w:val="21"/>
                <w:szCs w:val="28"/>
              </w:rPr>
              <w:t>40</w:t>
            </w:r>
          </w:p>
        </w:tc>
        <w:tc>
          <w:tcPr>
            <w:tcW w:w="1142" w:type="dxa"/>
          </w:tcPr>
          <w:p w14:paraId="2849A6E6" w14:textId="77777777" w:rsidR="00BF5154" w:rsidRPr="00504FFB" w:rsidRDefault="00BF5154" w:rsidP="005A0ED6">
            <w:pPr>
              <w:spacing w:line="560" w:lineRule="exact"/>
              <w:jc w:val="both"/>
              <w:rPr>
                <w:rFonts w:ascii="Times New Roman" w:hAnsi="Times New Roman"/>
                <w:sz w:val="21"/>
                <w:szCs w:val="28"/>
              </w:rPr>
            </w:pPr>
            <w:r w:rsidRPr="00504FFB">
              <w:rPr>
                <w:rFonts w:ascii="Times New Roman" w:hAnsi="Times New Roman" w:hint="eastAsia"/>
                <w:sz w:val="21"/>
                <w:szCs w:val="28"/>
              </w:rPr>
              <w:t>1</w:t>
            </w:r>
            <w:r w:rsidRPr="00504FFB">
              <w:rPr>
                <w:rFonts w:ascii="Times New Roman" w:hAnsi="Times New Roman"/>
                <w:sz w:val="21"/>
                <w:szCs w:val="28"/>
              </w:rPr>
              <w:t>15</w:t>
            </w:r>
          </w:p>
        </w:tc>
        <w:tc>
          <w:tcPr>
            <w:tcW w:w="1142" w:type="dxa"/>
          </w:tcPr>
          <w:p w14:paraId="2C948CBD" w14:textId="77777777" w:rsidR="00BF5154" w:rsidRPr="00504FFB" w:rsidRDefault="00BF5154" w:rsidP="005A0ED6">
            <w:pPr>
              <w:spacing w:line="560" w:lineRule="exact"/>
              <w:jc w:val="both"/>
              <w:rPr>
                <w:rFonts w:ascii="Times New Roman" w:hAnsi="Times New Roman"/>
                <w:sz w:val="21"/>
                <w:szCs w:val="28"/>
              </w:rPr>
            </w:pPr>
            <w:r w:rsidRPr="00504FFB">
              <w:rPr>
                <w:rFonts w:hint="eastAsia"/>
                <w:sz w:val="21"/>
                <w:szCs w:val="28"/>
              </w:rPr>
              <w:t>≤</w:t>
            </w:r>
            <w:r w:rsidRPr="00504FFB">
              <w:rPr>
                <w:rFonts w:ascii="Times New Roman" w:hAnsi="Times New Roman" w:hint="eastAsia"/>
                <w:sz w:val="21"/>
                <w:szCs w:val="28"/>
              </w:rPr>
              <w:t>1</w:t>
            </w:r>
            <w:r w:rsidRPr="00504FFB">
              <w:rPr>
                <w:rFonts w:ascii="Times New Roman" w:hAnsi="Times New Roman"/>
                <w:sz w:val="21"/>
                <w:szCs w:val="28"/>
              </w:rPr>
              <w:t>50</w:t>
            </w:r>
          </w:p>
        </w:tc>
        <w:tc>
          <w:tcPr>
            <w:tcW w:w="1143" w:type="dxa"/>
          </w:tcPr>
          <w:p w14:paraId="59E7F790" w14:textId="77777777" w:rsidR="00BF5154" w:rsidRPr="00504FFB" w:rsidRDefault="00BF5154" w:rsidP="005A0ED6">
            <w:pPr>
              <w:spacing w:line="560" w:lineRule="exact"/>
              <w:jc w:val="both"/>
              <w:rPr>
                <w:rFonts w:ascii="Times New Roman" w:hAnsi="Times New Roman"/>
                <w:sz w:val="21"/>
                <w:szCs w:val="28"/>
              </w:rPr>
            </w:pPr>
            <w:r w:rsidRPr="00504FFB">
              <w:rPr>
                <w:rFonts w:ascii="Times New Roman" w:hAnsi="Times New Roman" w:hint="eastAsia"/>
                <w:sz w:val="21"/>
                <w:szCs w:val="28"/>
              </w:rPr>
              <w:t>7</w:t>
            </w:r>
            <w:r w:rsidRPr="00504FFB">
              <w:rPr>
                <w:rFonts w:ascii="Times New Roman" w:hAnsi="Times New Roman"/>
                <w:sz w:val="21"/>
                <w:szCs w:val="28"/>
              </w:rPr>
              <w:t>38</w:t>
            </w:r>
          </w:p>
        </w:tc>
        <w:tc>
          <w:tcPr>
            <w:tcW w:w="1143" w:type="dxa"/>
          </w:tcPr>
          <w:p w14:paraId="33114567" w14:textId="77777777" w:rsidR="00BF5154" w:rsidRPr="00504FFB" w:rsidRDefault="002863BB" w:rsidP="005A0ED6">
            <w:pPr>
              <w:spacing w:line="560" w:lineRule="exact"/>
              <w:jc w:val="both"/>
              <w:rPr>
                <w:rFonts w:ascii="Times New Roman" w:hAnsi="Times New Roman"/>
                <w:sz w:val="21"/>
                <w:szCs w:val="28"/>
              </w:rPr>
            </w:pPr>
            <w:r w:rsidRPr="00504FFB">
              <w:rPr>
                <w:rFonts w:ascii="Arial" w:hAnsi="Arial" w:cs="Arial" w:hint="eastAsia"/>
                <w:color w:val="333333"/>
                <w:sz w:val="21"/>
                <w:szCs w:val="28"/>
                <w:shd w:val="clear" w:color="auto" w:fill="FFFFFF"/>
              </w:rPr>
              <w:t>≥</w:t>
            </w:r>
            <w:r w:rsidR="00BF5154" w:rsidRPr="00504FFB">
              <w:rPr>
                <w:rFonts w:ascii="Times New Roman" w:hAnsi="Times New Roman" w:hint="eastAsia"/>
                <w:sz w:val="21"/>
                <w:szCs w:val="28"/>
              </w:rPr>
              <w:t>3</w:t>
            </w:r>
            <w:r w:rsidR="00BF5154" w:rsidRPr="00504FFB">
              <w:rPr>
                <w:rFonts w:ascii="Times New Roman" w:hAnsi="Times New Roman"/>
                <w:sz w:val="21"/>
                <w:szCs w:val="28"/>
              </w:rPr>
              <w:t>00</w:t>
            </w:r>
          </w:p>
        </w:tc>
      </w:tr>
    </w:tbl>
    <w:p w14:paraId="767A9846" w14:textId="77777777" w:rsidR="00504FFB" w:rsidRDefault="00504FFB" w:rsidP="00504FFB">
      <w:pPr>
        <w:spacing w:line="360" w:lineRule="auto"/>
        <w:jc w:val="center"/>
      </w:pPr>
      <w:r w:rsidRPr="00BF5154">
        <w:rPr>
          <w:rFonts w:ascii="仿宋" w:eastAsia="仿宋" w:hAnsi="仿宋" w:hint="eastAsia"/>
          <w:sz w:val="32"/>
          <w:szCs w:val="32"/>
        </w:rPr>
        <w:t>表</w:t>
      </w:r>
      <w:r w:rsidRPr="00BF5154">
        <w:rPr>
          <w:rFonts w:ascii="仿宋" w:eastAsia="仿宋" w:hAnsi="仿宋"/>
          <w:sz w:val="32"/>
          <w:szCs w:val="32"/>
        </w:rPr>
        <w:t>1</w:t>
      </w:r>
      <w:r w:rsidRPr="00BF5154">
        <w:rPr>
          <w:rFonts w:ascii="仿宋" w:eastAsia="仿宋" w:hAnsi="仿宋" w:hint="eastAsia"/>
          <w:sz w:val="32"/>
          <w:szCs w:val="32"/>
        </w:rPr>
        <w:t xml:space="preserve"> </w:t>
      </w:r>
      <w:r w:rsidRPr="00BF5154">
        <w:rPr>
          <w:rFonts w:ascii="仿宋" w:eastAsia="仿宋" w:hAnsi="仿宋"/>
          <w:sz w:val="32"/>
          <w:szCs w:val="32"/>
        </w:rPr>
        <w:t>DC6V时</w:t>
      </w:r>
      <w:r w:rsidRPr="00BF5154">
        <w:rPr>
          <w:rFonts w:ascii="仿宋" w:eastAsia="仿宋" w:hAnsi="仿宋" w:hint="eastAsia"/>
          <w:sz w:val="32"/>
          <w:szCs w:val="32"/>
        </w:rPr>
        <w:t>减速电动机工作参数（供参考）</w:t>
      </w:r>
    </w:p>
    <w:p w14:paraId="58309DCE" w14:textId="77777777" w:rsidR="00BF5154" w:rsidRDefault="00BF5154" w:rsidP="005A0ED6">
      <w:pPr>
        <w:spacing w:line="360" w:lineRule="auto"/>
        <w:jc w:val="both"/>
        <w:rPr>
          <w:b/>
        </w:rPr>
      </w:pPr>
      <w:r>
        <w:object w:dxaOrig="7740" w:dyaOrig="2340" w14:anchorId="0513FD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86.25pt;height:117pt" o:ole="">
            <v:imagedata r:id="rId9" o:title=""/>
          </v:shape>
          <o:OLEObject Type="Embed" ProgID="Unknown" ShapeID="_x0000_i1028" DrawAspect="Content" ObjectID="_1735126887" r:id="rId10"/>
        </w:object>
      </w:r>
    </w:p>
    <w:p w14:paraId="5C22C2B9" w14:textId="77777777" w:rsidR="00BF5154" w:rsidRPr="00BF5154" w:rsidRDefault="00BF5154" w:rsidP="005A0ED6">
      <w:pPr>
        <w:snapToGrid w:val="0"/>
        <w:spacing w:line="560" w:lineRule="exact"/>
        <w:ind w:firstLineChars="600" w:firstLine="1920"/>
        <w:jc w:val="both"/>
        <w:rPr>
          <w:rFonts w:ascii="仿宋" w:eastAsia="仿宋" w:hAnsi="仿宋"/>
          <w:sz w:val="32"/>
          <w:szCs w:val="32"/>
        </w:rPr>
      </w:pPr>
      <w:r w:rsidRPr="00BF5154">
        <w:rPr>
          <w:rFonts w:ascii="仿宋" w:eastAsia="仿宋" w:hAnsi="仿宋" w:hint="eastAsia"/>
          <w:sz w:val="32"/>
          <w:szCs w:val="32"/>
        </w:rPr>
        <w:t>图2 电动机尺寸参数（单位：mm</w:t>
      </w:r>
      <w:r w:rsidR="003C2283">
        <w:rPr>
          <w:rFonts w:ascii="仿宋" w:eastAsia="仿宋" w:hAnsi="仿宋" w:hint="eastAsia"/>
          <w:sz w:val="32"/>
          <w:szCs w:val="32"/>
        </w:rPr>
        <w:t>；供参考</w:t>
      </w:r>
      <w:r w:rsidRPr="00BF5154">
        <w:rPr>
          <w:rFonts w:ascii="仿宋" w:eastAsia="仿宋" w:hAnsi="仿宋" w:hint="eastAsia"/>
          <w:sz w:val="32"/>
          <w:szCs w:val="32"/>
        </w:rPr>
        <w:t>）</w:t>
      </w:r>
    </w:p>
    <w:p w14:paraId="3C9519B6" w14:textId="77777777" w:rsidR="00BF5154" w:rsidRDefault="00BF5154" w:rsidP="005A0ED6">
      <w:pPr>
        <w:snapToGrid w:val="0"/>
        <w:spacing w:line="360" w:lineRule="auto"/>
        <w:ind w:firstLineChars="200" w:firstLine="480"/>
        <w:jc w:val="center"/>
      </w:pPr>
      <w:r>
        <w:rPr>
          <w:noProof/>
        </w:rPr>
        <w:drawing>
          <wp:inline distT="0" distB="0" distL="0" distR="0" wp14:anchorId="6AFF48D3" wp14:editId="5E99A74F">
            <wp:extent cx="1409065" cy="1363345"/>
            <wp:effectExtent l="0" t="0" r="63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12452" cy="1366889"/>
                    </a:xfrm>
                    <a:prstGeom prst="rect">
                      <a:avLst/>
                    </a:prstGeom>
                    <a:noFill/>
                  </pic:spPr>
                </pic:pic>
              </a:graphicData>
            </a:graphic>
          </wp:inline>
        </w:drawing>
      </w:r>
    </w:p>
    <w:p w14:paraId="3F08212D" w14:textId="77777777" w:rsidR="00BF5154" w:rsidRPr="005B499F" w:rsidRDefault="00BF5154" w:rsidP="005A0ED6">
      <w:pPr>
        <w:snapToGrid w:val="0"/>
        <w:spacing w:line="560" w:lineRule="exact"/>
        <w:ind w:firstLineChars="700" w:firstLine="2240"/>
        <w:jc w:val="both"/>
        <w:rPr>
          <w:rFonts w:ascii="仿宋" w:eastAsia="仿宋" w:hAnsi="仿宋"/>
          <w:szCs w:val="32"/>
        </w:rPr>
      </w:pPr>
      <w:r w:rsidRPr="00BF5154">
        <w:rPr>
          <w:rFonts w:ascii="仿宋" w:eastAsia="仿宋" w:hAnsi="仿宋"/>
          <w:sz w:val="32"/>
          <w:szCs w:val="32"/>
        </w:rPr>
        <w:t>图</w:t>
      </w:r>
      <w:r w:rsidRPr="00BF5154">
        <w:rPr>
          <w:rFonts w:ascii="仿宋" w:eastAsia="仿宋" w:hAnsi="仿宋" w:hint="eastAsia"/>
          <w:sz w:val="32"/>
          <w:szCs w:val="32"/>
        </w:rPr>
        <w:t>3</w:t>
      </w:r>
      <w:r w:rsidRPr="00BF5154">
        <w:rPr>
          <w:rFonts w:ascii="仿宋" w:eastAsia="仿宋" w:hAnsi="仿宋"/>
          <w:sz w:val="32"/>
          <w:szCs w:val="32"/>
        </w:rPr>
        <w:t xml:space="preserve"> 电动机</w:t>
      </w:r>
      <w:r w:rsidRPr="00BF5154">
        <w:rPr>
          <w:rFonts w:ascii="仿宋" w:eastAsia="仿宋" w:hAnsi="仿宋" w:hint="eastAsia"/>
          <w:sz w:val="32"/>
          <w:szCs w:val="32"/>
        </w:rPr>
        <w:t>外观（供参考）</w:t>
      </w:r>
    </w:p>
    <w:p w14:paraId="35ED8ED2"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（3）除了上述采购的零部件，装置的其他部件均应由参赛者自行设计、制作。</w:t>
      </w:r>
    </w:p>
    <w:p w14:paraId="758CCF19"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lastRenderedPageBreak/>
        <w:t>（4）装置的动力只能由电池提供，不能利用其他动力。装置中如果有橡皮筋、弹簧等可以储能的部件，出发前不可预先发生形变储能。</w:t>
      </w:r>
    </w:p>
    <w:p w14:paraId="35F1F6DB"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（5）比赛时装置不能由人工控制或遥控，且装置应该是整体一起运动，不能弹射、弹跳。</w:t>
      </w:r>
    </w:p>
    <w:p w14:paraId="1E98044E"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3</w:t>
      </w:r>
      <w:r w:rsidRPr="00BF5154">
        <w:rPr>
          <w:rFonts w:ascii="仿宋" w:eastAsia="仿宋" w:hAnsi="仿宋"/>
          <w:sz w:val="32"/>
          <w:szCs w:val="32"/>
        </w:rPr>
        <w:t>.</w:t>
      </w:r>
      <w:r w:rsidRPr="00BF5154">
        <w:rPr>
          <w:rFonts w:ascii="仿宋" w:eastAsia="仿宋" w:hAnsi="仿宋" w:hint="eastAsia"/>
          <w:sz w:val="32"/>
          <w:szCs w:val="32"/>
        </w:rPr>
        <w:t>名词定义</w:t>
      </w:r>
    </w:p>
    <w:p w14:paraId="48E9E885"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（1</w:t>
      </w:r>
      <w:proofErr w:type="gramStart"/>
      <w:r w:rsidRPr="00BF5154">
        <w:rPr>
          <w:rFonts w:ascii="仿宋" w:eastAsia="仿宋" w:hAnsi="仿宋" w:hint="eastAsia"/>
          <w:sz w:val="32"/>
          <w:szCs w:val="32"/>
        </w:rPr>
        <w:t>）着</w:t>
      </w:r>
      <w:proofErr w:type="gramEnd"/>
      <w:r w:rsidRPr="00BF5154">
        <w:rPr>
          <w:rFonts w:ascii="仿宋" w:eastAsia="仿宋" w:hAnsi="仿宋" w:hint="eastAsia"/>
          <w:sz w:val="32"/>
          <w:szCs w:val="32"/>
        </w:rPr>
        <w:t>地点：装置与赛道或障碍物接触的点。</w:t>
      </w:r>
    </w:p>
    <w:p w14:paraId="508A1B65"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（2）投影点：装置垂直投影落在赛道或障碍物上的点。</w:t>
      </w:r>
    </w:p>
    <w:p w14:paraId="5D49CCCE"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（3）爬越成功：装置在规定时间内</w:t>
      </w:r>
      <w:proofErr w:type="gramStart"/>
      <w:r w:rsidRPr="00BF5154">
        <w:rPr>
          <w:rFonts w:ascii="仿宋" w:eastAsia="仿宋" w:hAnsi="仿宋" w:hint="eastAsia"/>
          <w:sz w:val="32"/>
          <w:szCs w:val="32"/>
        </w:rPr>
        <w:t>全部着</w:t>
      </w:r>
      <w:proofErr w:type="gramEnd"/>
      <w:r w:rsidRPr="00BF5154">
        <w:rPr>
          <w:rFonts w:ascii="仿宋" w:eastAsia="仿宋" w:hAnsi="仿宋" w:hint="eastAsia"/>
          <w:sz w:val="32"/>
          <w:szCs w:val="32"/>
        </w:rPr>
        <w:t>地点在障碍物上，且至少有</w:t>
      </w:r>
      <w:proofErr w:type="gramStart"/>
      <w:r w:rsidRPr="00BF5154">
        <w:rPr>
          <w:rFonts w:ascii="仿宋" w:eastAsia="仿宋" w:hAnsi="仿宋" w:hint="eastAsia"/>
          <w:sz w:val="32"/>
          <w:szCs w:val="32"/>
        </w:rPr>
        <w:t>一个着</w:t>
      </w:r>
      <w:proofErr w:type="gramEnd"/>
      <w:r w:rsidRPr="00BF5154">
        <w:rPr>
          <w:rFonts w:ascii="仿宋" w:eastAsia="仿宋" w:hAnsi="仿宋" w:hint="eastAsia"/>
          <w:sz w:val="32"/>
          <w:szCs w:val="32"/>
        </w:rPr>
        <w:t>地点过终点线DD</w:t>
      </w:r>
      <w:r w:rsidRPr="00386E1E">
        <w:rPr>
          <w:rFonts w:ascii="仿宋" w:eastAsia="仿宋" w:hAnsi="仿宋"/>
          <w:sz w:val="32"/>
          <w:szCs w:val="32"/>
          <w:vertAlign w:val="superscript"/>
        </w:rPr>
        <w:t>,</w:t>
      </w:r>
      <w:r w:rsidRPr="00BF5154">
        <w:rPr>
          <w:rFonts w:ascii="仿宋" w:eastAsia="仿宋" w:hAnsi="仿宋" w:hint="eastAsia"/>
          <w:sz w:val="32"/>
          <w:szCs w:val="32"/>
        </w:rPr>
        <w:t>。</w:t>
      </w:r>
    </w:p>
    <w:p w14:paraId="7342CFE0"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（4）检测盒：立方体盒子，立方体内部边长为2</w:t>
      </w:r>
      <w:r w:rsidRPr="00BF5154">
        <w:rPr>
          <w:rFonts w:ascii="仿宋" w:eastAsia="仿宋" w:hAnsi="仿宋"/>
          <w:sz w:val="32"/>
          <w:szCs w:val="32"/>
        </w:rPr>
        <w:t>5.</w:t>
      </w:r>
      <w:r w:rsidRPr="00BF5154">
        <w:rPr>
          <w:rFonts w:ascii="仿宋" w:eastAsia="仿宋" w:hAnsi="仿宋" w:hint="eastAsia"/>
          <w:sz w:val="32"/>
          <w:szCs w:val="32"/>
        </w:rPr>
        <w:t>2cm（误差范围±0.</w:t>
      </w:r>
      <w:r w:rsidRPr="00BF5154">
        <w:rPr>
          <w:rFonts w:ascii="仿宋" w:eastAsia="仿宋" w:hAnsi="仿宋"/>
          <w:sz w:val="32"/>
          <w:szCs w:val="32"/>
        </w:rPr>
        <w:t>1</w:t>
      </w:r>
      <w:r w:rsidRPr="00BF5154">
        <w:rPr>
          <w:rFonts w:ascii="仿宋" w:eastAsia="仿宋" w:hAnsi="仿宋" w:hint="eastAsia"/>
          <w:sz w:val="32"/>
          <w:szCs w:val="32"/>
        </w:rPr>
        <w:t>cm），缺一个面。</w:t>
      </w:r>
    </w:p>
    <w:p w14:paraId="652DCACB"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4</w:t>
      </w:r>
      <w:r w:rsidRPr="00BF5154">
        <w:rPr>
          <w:rFonts w:ascii="仿宋" w:eastAsia="仿宋" w:hAnsi="仿宋"/>
          <w:sz w:val="32"/>
          <w:szCs w:val="32"/>
        </w:rPr>
        <w:t>.比赛规则</w:t>
      </w:r>
    </w:p>
    <w:p w14:paraId="28C9C8DB"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比赛共三轮，以成功翻越障碍物的高度作为比赛成绩，取最好成绩为最终成绩。具体要求如下。</w:t>
      </w:r>
    </w:p>
    <w:p w14:paraId="602B3DBE"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（1）比赛前，需用检测盒测量装置尺寸、用高精度电子秤测量质量（尺寸至少精确到</w:t>
      </w:r>
      <w:r w:rsidRPr="00BF5154">
        <w:rPr>
          <w:rFonts w:ascii="仿宋" w:eastAsia="仿宋" w:hAnsi="仿宋"/>
          <w:sz w:val="32"/>
          <w:szCs w:val="32"/>
        </w:rPr>
        <w:t>0.1cm，质量至少精确到0.1g</w:t>
      </w:r>
      <w:r w:rsidRPr="00BF5154">
        <w:rPr>
          <w:rFonts w:ascii="仿宋" w:eastAsia="仿宋" w:hAnsi="仿宋" w:hint="eastAsia"/>
          <w:sz w:val="32"/>
          <w:szCs w:val="32"/>
        </w:rPr>
        <w:t>），如尺寸或质量超标，则不能</w:t>
      </w:r>
      <w:proofErr w:type="gramStart"/>
      <w:r w:rsidRPr="00BF5154">
        <w:rPr>
          <w:rFonts w:ascii="仿宋" w:eastAsia="仿宋" w:hAnsi="仿宋" w:hint="eastAsia"/>
          <w:sz w:val="32"/>
          <w:szCs w:val="32"/>
        </w:rPr>
        <w:t>参加当轮比赛</w:t>
      </w:r>
      <w:proofErr w:type="gramEnd"/>
      <w:r w:rsidRPr="00BF5154">
        <w:rPr>
          <w:rFonts w:ascii="仿宋" w:eastAsia="仿宋" w:hAnsi="仿宋" w:hint="eastAsia"/>
          <w:sz w:val="32"/>
          <w:szCs w:val="32"/>
        </w:rPr>
        <w:t>；各参赛队伍填报障碍物高度，攀爬高度规定为（x</w:t>
      </w:r>
      <w:r w:rsidRPr="00BF5154">
        <w:rPr>
          <w:rFonts w:ascii="仿宋" w:eastAsia="仿宋" w:hAnsi="仿宋"/>
          <w:sz w:val="32"/>
          <w:szCs w:val="32"/>
        </w:rPr>
        <w:t>=5</w:t>
      </w:r>
      <w:r w:rsidRPr="00BF5154">
        <w:rPr>
          <w:rFonts w:ascii="仿宋" w:eastAsia="仿宋" w:hAnsi="仿宋" w:hint="eastAsia"/>
          <w:sz w:val="32"/>
          <w:szCs w:val="32"/>
        </w:rPr>
        <w:t>+a）</w:t>
      </w:r>
      <w:r w:rsidRPr="00BF5154">
        <w:rPr>
          <w:rFonts w:ascii="仿宋" w:eastAsia="仿宋" w:hAnsi="仿宋"/>
          <w:sz w:val="32"/>
          <w:szCs w:val="32"/>
        </w:rPr>
        <w:t>cm，</w:t>
      </w:r>
      <w:r w:rsidRPr="00BF5154">
        <w:rPr>
          <w:rFonts w:ascii="仿宋" w:eastAsia="仿宋" w:hAnsi="仿宋" w:hint="eastAsia"/>
          <w:sz w:val="32"/>
          <w:szCs w:val="32"/>
        </w:rPr>
        <w:t>其中a为自然数；需确保装置的</w:t>
      </w:r>
      <w:proofErr w:type="gramStart"/>
      <w:r w:rsidRPr="00BF5154">
        <w:rPr>
          <w:rFonts w:ascii="仿宋" w:eastAsia="仿宋" w:hAnsi="仿宋" w:hint="eastAsia"/>
          <w:sz w:val="32"/>
          <w:szCs w:val="32"/>
        </w:rPr>
        <w:t>全部着</w:t>
      </w:r>
      <w:proofErr w:type="gramEnd"/>
      <w:r w:rsidRPr="00BF5154">
        <w:rPr>
          <w:rFonts w:ascii="仿宋" w:eastAsia="仿宋" w:hAnsi="仿宋" w:hint="eastAsia"/>
          <w:sz w:val="32"/>
          <w:szCs w:val="32"/>
        </w:rPr>
        <w:t>地点及投影点在出发区(</w:t>
      </w:r>
      <w:r w:rsidRPr="00BF5154">
        <w:rPr>
          <w:rFonts w:ascii="仿宋" w:eastAsia="仿宋" w:hAnsi="仿宋"/>
          <w:sz w:val="32"/>
          <w:szCs w:val="32"/>
        </w:rPr>
        <w:t>ABB</w:t>
      </w:r>
      <w:r w:rsidRPr="00386E1E">
        <w:rPr>
          <w:rFonts w:ascii="仿宋" w:eastAsia="仿宋" w:hAnsi="仿宋"/>
          <w:sz w:val="32"/>
          <w:szCs w:val="32"/>
          <w:vertAlign w:val="superscript"/>
        </w:rPr>
        <w:t>,</w:t>
      </w:r>
      <w:r w:rsidRPr="00BF5154">
        <w:rPr>
          <w:rFonts w:ascii="仿宋" w:eastAsia="仿宋" w:hAnsi="仿宋"/>
          <w:sz w:val="32"/>
          <w:szCs w:val="32"/>
        </w:rPr>
        <w:t>A</w:t>
      </w:r>
      <w:r w:rsidRPr="00386E1E">
        <w:rPr>
          <w:rFonts w:ascii="仿宋" w:eastAsia="仿宋" w:hAnsi="仿宋"/>
          <w:sz w:val="32"/>
          <w:szCs w:val="32"/>
          <w:vertAlign w:val="superscript"/>
        </w:rPr>
        <w:t>,</w:t>
      </w:r>
      <w:r w:rsidRPr="00BF5154">
        <w:rPr>
          <w:rFonts w:ascii="仿宋" w:eastAsia="仿宋" w:hAnsi="仿宋"/>
          <w:sz w:val="32"/>
          <w:szCs w:val="32"/>
        </w:rPr>
        <w:t>)</w:t>
      </w:r>
      <w:r w:rsidRPr="00BF5154">
        <w:rPr>
          <w:rFonts w:ascii="仿宋" w:eastAsia="仿宋" w:hAnsi="仿宋" w:hint="eastAsia"/>
          <w:sz w:val="32"/>
          <w:szCs w:val="32"/>
        </w:rPr>
        <w:t xml:space="preserve"> 范围内。在测量尺寸时，如果装置可以完全放入检测盒内不露出，合格；如果参赛</w:t>
      </w:r>
      <w:r w:rsidRPr="00BF5154">
        <w:rPr>
          <w:rFonts w:ascii="仿宋" w:eastAsia="仿宋" w:hAnsi="仿宋" w:hint="eastAsia"/>
          <w:sz w:val="32"/>
          <w:szCs w:val="32"/>
        </w:rPr>
        <w:lastRenderedPageBreak/>
        <w:t>队伍或裁判员对检测盒测量后的尺寸结果存在争议，可以不使用检测盒，另行测量。</w:t>
      </w:r>
    </w:p>
    <w:p w14:paraId="75EC8719"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（2）装置从出发区域静止出发，选手打开装置开关后，比赛过程中</w:t>
      </w:r>
      <w:proofErr w:type="gramStart"/>
      <w:r w:rsidRPr="00BF5154">
        <w:rPr>
          <w:rFonts w:ascii="仿宋" w:eastAsia="仿宋" w:hAnsi="仿宋" w:hint="eastAsia"/>
          <w:sz w:val="32"/>
          <w:szCs w:val="32"/>
        </w:rPr>
        <w:t>不</w:t>
      </w:r>
      <w:proofErr w:type="gramEnd"/>
      <w:r w:rsidRPr="00BF5154">
        <w:rPr>
          <w:rFonts w:ascii="仿宋" w:eastAsia="仿宋" w:hAnsi="仿宋" w:hint="eastAsia"/>
          <w:sz w:val="32"/>
          <w:szCs w:val="32"/>
        </w:rPr>
        <w:t>可用手接触装置。在120秒时间内，如果装置整体爬上了障碍物，</w:t>
      </w:r>
      <w:proofErr w:type="gramStart"/>
      <w:r w:rsidRPr="00BF5154">
        <w:rPr>
          <w:rFonts w:ascii="仿宋" w:eastAsia="仿宋" w:hAnsi="仿宋" w:hint="eastAsia"/>
          <w:sz w:val="32"/>
          <w:szCs w:val="32"/>
        </w:rPr>
        <w:t>全部着</w:t>
      </w:r>
      <w:proofErr w:type="gramEnd"/>
      <w:r w:rsidRPr="00BF5154">
        <w:rPr>
          <w:rFonts w:ascii="仿宋" w:eastAsia="仿宋" w:hAnsi="仿宋" w:hint="eastAsia"/>
          <w:sz w:val="32"/>
          <w:szCs w:val="32"/>
        </w:rPr>
        <w:t>地点在障碍物上，且任意</w:t>
      </w:r>
      <w:proofErr w:type="gramStart"/>
      <w:r w:rsidRPr="00BF5154">
        <w:rPr>
          <w:rFonts w:ascii="仿宋" w:eastAsia="仿宋" w:hAnsi="仿宋" w:hint="eastAsia"/>
          <w:sz w:val="32"/>
          <w:szCs w:val="32"/>
        </w:rPr>
        <w:t>一个着</w:t>
      </w:r>
      <w:proofErr w:type="gramEnd"/>
      <w:r w:rsidRPr="00BF5154">
        <w:rPr>
          <w:rFonts w:ascii="仿宋" w:eastAsia="仿宋" w:hAnsi="仿宋" w:hint="eastAsia"/>
          <w:sz w:val="32"/>
          <w:szCs w:val="32"/>
        </w:rPr>
        <w:t>地点过终点线DD</w:t>
      </w:r>
      <w:r w:rsidRPr="00F9543F">
        <w:rPr>
          <w:rFonts w:ascii="仿宋" w:eastAsia="仿宋" w:hAnsi="仿宋"/>
          <w:sz w:val="32"/>
          <w:szCs w:val="32"/>
          <w:vertAlign w:val="superscript"/>
        </w:rPr>
        <w:t>,</w:t>
      </w:r>
      <w:r w:rsidRPr="00BF5154">
        <w:rPr>
          <w:rFonts w:ascii="仿宋" w:eastAsia="仿宋" w:hAnsi="仿宋" w:hint="eastAsia"/>
          <w:sz w:val="32"/>
          <w:szCs w:val="32"/>
        </w:rPr>
        <w:t>，则视为爬越成功，成绩有效。</w:t>
      </w:r>
    </w:p>
    <w:p w14:paraId="0E07CB90"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（3）需拍摄装置</w:t>
      </w:r>
      <w:proofErr w:type="gramStart"/>
      <w:r w:rsidRPr="00BF5154">
        <w:rPr>
          <w:rFonts w:ascii="仿宋" w:eastAsia="仿宋" w:hAnsi="仿宋" w:hint="eastAsia"/>
          <w:sz w:val="32"/>
          <w:szCs w:val="32"/>
        </w:rPr>
        <w:t>完赛照片</w:t>
      </w:r>
      <w:proofErr w:type="gramEnd"/>
      <w:r w:rsidRPr="00BF5154">
        <w:rPr>
          <w:rFonts w:ascii="仿宋" w:eastAsia="仿宋" w:hAnsi="仿宋" w:hint="eastAsia"/>
          <w:sz w:val="32"/>
          <w:szCs w:val="32"/>
        </w:rPr>
        <w:t>，并标明成功翻越障碍物的高度；同时需拍摄成功爬越障碍物的完整视频以备查验。</w:t>
      </w:r>
    </w:p>
    <w:p w14:paraId="5C1901FE"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（4）在比赛规定时间内出现以下任意一种情况，则</w:t>
      </w:r>
      <w:proofErr w:type="gramStart"/>
      <w:r w:rsidRPr="00BF5154">
        <w:rPr>
          <w:rFonts w:ascii="仿宋" w:eastAsia="仿宋" w:hAnsi="仿宋" w:hint="eastAsia"/>
          <w:sz w:val="32"/>
          <w:szCs w:val="32"/>
        </w:rPr>
        <w:t>当轮成绩</w:t>
      </w:r>
      <w:proofErr w:type="gramEnd"/>
      <w:r w:rsidRPr="00BF5154">
        <w:rPr>
          <w:rFonts w:ascii="仿宋" w:eastAsia="仿宋" w:hAnsi="仿宋" w:hint="eastAsia"/>
          <w:sz w:val="32"/>
          <w:szCs w:val="32"/>
        </w:rPr>
        <w:t>无效：</w:t>
      </w:r>
    </w:p>
    <w:p w14:paraId="466E4D55"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sz w:val="32"/>
          <w:szCs w:val="32"/>
        </w:rPr>
        <w:fldChar w:fldCharType="begin"/>
      </w:r>
      <w:r w:rsidRPr="00BF5154">
        <w:rPr>
          <w:rFonts w:ascii="仿宋" w:eastAsia="仿宋" w:hAnsi="仿宋"/>
          <w:sz w:val="32"/>
          <w:szCs w:val="32"/>
        </w:rPr>
        <w:instrText xml:space="preserve"> </w:instrText>
      </w:r>
      <w:r w:rsidRPr="00BF5154">
        <w:rPr>
          <w:rFonts w:ascii="仿宋" w:eastAsia="仿宋" w:hAnsi="仿宋" w:hint="eastAsia"/>
          <w:sz w:val="32"/>
          <w:szCs w:val="32"/>
        </w:rPr>
        <w:instrText>= 1 \* GB3</w:instrText>
      </w:r>
      <w:r w:rsidRPr="00BF5154">
        <w:rPr>
          <w:rFonts w:ascii="仿宋" w:eastAsia="仿宋" w:hAnsi="仿宋"/>
          <w:sz w:val="32"/>
          <w:szCs w:val="32"/>
        </w:rPr>
        <w:instrText xml:space="preserve"> </w:instrText>
      </w:r>
      <w:r w:rsidRPr="00BF5154">
        <w:rPr>
          <w:rFonts w:ascii="仿宋" w:eastAsia="仿宋" w:hAnsi="仿宋"/>
          <w:sz w:val="32"/>
          <w:szCs w:val="32"/>
        </w:rPr>
        <w:fldChar w:fldCharType="separate"/>
      </w:r>
      <w:r w:rsidRPr="00BF5154">
        <w:rPr>
          <w:rFonts w:ascii="仿宋" w:eastAsia="仿宋" w:hAnsi="仿宋" w:hint="eastAsia"/>
          <w:sz w:val="32"/>
          <w:szCs w:val="32"/>
        </w:rPr>
        <w:t>①</w:t>
      </w:r>
      <w:r w:rsidRPr="00BF5154">
        <w:rPr>
          <w:rFonts w:ascii="仿宋" w:eastAsia="仿宋" w:hAnsi="仿宋"/>
          <w:sz w:val="32"/>
          <w:szCs w:val="32"/>
        </w:rPr>
        <w:fldChar w:fldCharType="end"/>
      </w:r>
      <w:r w:rsidRPr="00BF5154">
        <w:rPr>
          <w:rFonts w:ascii="仿宋" w:eastAsia="仿宋" w:hAnsi="仿宋" w:hint="eastAsia"/>
          <w:sz w:val="32"/>
          <w:szCs w:val="32"/>
        </w:rPr>
        <w:t>比赛过程中用手接触装置或者利用了人工控制、遥控等；</w:t>
      </w:r>
    </w:p>
    <w:p w14:paraId="10998A7A"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sz w:val="32"/>
          <w:szCs w:val="32"/>
        </w:rPr>
        <w:fldChar w:fldCharType="begin"/>
      </w:r>
      <w:r w:rsidRPr="00BF5154">
        <w:rPr>
          <w:rFonts w:ascii="仿宋" w:eastAsia="仿宋" w:hAnsi="仿宋"/>
          <w:sz w:val="32"/>
          <w:szCs w:val="32"/>
        </w:rPr>
        <w:instrText xml:space="preserve"> </w:instrText>
      </w:r>
      <w:r w:rsidRPr="00BF5154">
        <w:rPr>
          <w:rFonts w:ascii="仿宋" w:eastAsia="仿宋" w:hAnsi="仿宋" w:hint="eastAsia"/>
          <w:sz w:val="32"/>
          <w:szCs w:val="32"/>
        </w:rPr>
        <w:instrText>= 2 \* GB3</w:instrText>
      </w:r>
      <w:r w:rsidRPr="00BF5154">
        <w:rPr>
          <w:rFonts w:ascii="仿宋" w:eastAsia="仿宋" w:hAnsi="仿宋"/>
          <w:sz w:val="32"/>
          <w:szCs w:val="32"/>
        </w:rPr>
        <w:instrText xml:space="preserve"> </w:instrText>
      </w:r>
      <w:r w:rsidRPr="00BF5154">
        <w:rPr>
          <w:rFonts w:ascii="仿宋" w:eastAsia="仿宋" w:hAnsi="仿宋"/>
          <w:sz w:val="32"/>
          <w:szCs w:val="32"/>
        </w:rPr>
        <w:fldChar w:fldCharType="separate"/>
      </w:r>
      <w:r w:rsidRPr="00BF5154">
        <w:rPr>
          <w:rFonts w:ascii="仿宋" w:eastAsia="仿宋" w:hAnsi="仿宋" w:hint="eastAsia"/>
          <w:sz w:val="32"/>
          <w:szCs w:val="32"/>
        </w:rPr>
        <w:t>②</w:t>
      </w:r>
      <w:r w:rsidRPr="00BF5154">
        <w:rPr>
          <w:rFonts w:ascii="仿宋" w:eastAsia="仿宋" w:hAnsi="仿宋"/>
          <w:sz w:val="32"/>
          <w:szCs w:val="32"/>
        </w:rPr>
        <w:fldChar w:fldCharType="end"/>
      </w:r>
      <w:r w:rsidRPr="00BF5154">
        <w:rPr>
          <w:rFonts w:ascii="仿宋" w:eastAsia="仿宋" w:hAnsi="仿宋" w:hint="eastAsia"/>
          <w:sz w:val="32"/>
          <w:szCs w:val="32"/>
        </w:rPr>
        <w:t>装置在行驶过程中驶出比赛区（装置</w:t>
      </w:r>
      <w:proofErr w:type="gramStart"/>
      <w:r w:rsidRPr="00BF5154">
        <w:rPr>
          <w:rFonts w:ascii="仿宋" w:eastAsia="仿宋" w:hAnsi="仿宋" w:hint="eastAsia"/>
          <w:sz w:val="32"/>
          <w:szCs w:val="32"/>
        </w:rPr>
        <w:t>全部着</w:t>
      </w:r>
      <w:proofErr w:type="gramEnd"/>
      <w:r w:rsidRPr="00BF5154">
        <w:rPr>
          <w:rFonts w:ascii="仿宋" w:eastAsia="仿宋" w:hAnsi="仿宋" w:hint="eastAsia"/>
          <w:sz w:val="32"/>
          <w:szCs w:val="32"/>
        </w:rPr>
        <w:t>地点不在赛道内）；</w:t>
      </w:r>
    </w:p>
    <w:p w14:paraId="6D622091"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sz w:val="32"/>
          <w:szCs w:val="32"/>
        </w:rPr>
        <w:fldChar w:fldCharType="begin"/>
      </w:r>
      <w:r w:rsidRPr="00BF5154">
        <w:rPr>
          <w:rFonts w:ascii="仿宋" w:eastAsia="仿宋" w:hAnsi="仿宋"/>
          <w:sz w:val="32"/>
          <w:szCs w:val="32"/>
        </w:rPr>
        <w:instrText xml:space="preserve"> </w:instrText>
      </w:r>
      <w:r w:rsidRPr="00BF5154">
        <w:rPr>
          <w:rFonts w:ascii="仿宋" w:eastAsia="仿宋" w:hAnsi="仿宋" w:hint="eastAsia"/>
          <w:sz w:val="32"/>
          <w:szCs w:val="32"/>
        </w:rPr>
        <w:instrText>= 3 \* GB3</w:instrText>
      </w:r>
      <w:r w:rsidRPr="00BF5154">
        <w:rPr>
          <w:rFonts w:ascii="仿宋" w:eastAsia="仿宋" w:hAnsi="仿宋"/>
          <w:sz w:val="32"/>
          <w:szCs w:val="32"/>
        </w:rPr>
        <w:instrText xml:space="preserve"> </w:instrText>
      </w:r>
      <w:r w:rsidRPr="00BF5154">
        <w:rPr>
          <w:rFonts w:ascii="仿宋" w:eastAsia="仿宋" w:hAnsi="仿宋"/>
          <w:sz w:val="32"/>
          <w:szCs w:val="32"/>
        </w:rPr>
        <w:fldChar w:fldCharType="separate"/>
      </w:r>
      <w:r w:rsidRPr="00BF5154">
        <w:rPr>
          <w:rFonts w:ascii="仿宋" w:eastAsia="仿宋" w:hAnsi="仿宋" w:hint="eastAsia"/>
          <w:sz w:val="32"/>
          <w:szCs w:val="32"/>
        </w:rPr>
        <w:t>③</w:t>
      </w:r>
      <w:r w:rsidRPr="00BF5154">
        <w:rPr>
          <w:rFonts w:ascii="仿宋" w:eastAsia="仿宋" w:hAnsi="仿宋"/>
          <w:sz w:val="32"/>
          <w:szCs w:val="32"/>
        </w:rPr>
        <w:fldChar w:fldCharType="end"/>
      </w:r>
      <w:r w:rsidRPr="00BF5154">
        <w:rPr>
          <w:rFonts w:ascii="仿宋" w:eastAsia="仿宋" w:hAnsi="仿宋" w:hint="eastAsia"/>
          <w:sz w:val="32"/>
          <w:szCs w:val="32"/>
        </w:rPr>
        <w:t>装置行驶过程中有部件掉落；</w:t>
      </w:r>
    </w:p>
    <w:p w14:paraId="688847FE"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sz w:val="32"/>
          <w:szCs w:val="32"/>
        </w:rPr>
        <w:fldChar w:fldCharType="begin"/>
      </w:r>
      <w:r w:rsidRPr="00BF5154">
        <w:rPr>
          <w:rFonts w:ascii="仿宋" w:eastAsia="仿宋" w:hAnsi="仿宋"/>
          <w:sz w:val="32"/>
          <w:szCs w:val="32"/>
        </w:rPr>
        <w:instrText xml:space="preserve"> </w:instrText>
      </w:r>
      <w:r w:rsidRPr="00BF5154">
        <w:rPr>
          <w:rFonts w:ascii="仿宋" w:eastAsia="仿宋" w:hAnsi="仿宋" w:hint="eastAsia"/>
          <w:sz w:val="32"/>
          <w:szCs w:val="32"/>
        </w:rPr>
        <w:instrText>= 4 \* GB3</w:instrText>
      </w:r>
      <w:r w:rsidRPr="00BF5154">
        <w:rPr>
          <w:rFonts w:ascii="仿宋" w:eastAsia="仿宋" w:hAnsi="仿宋"/>
          <w:sz w:val="32"/>
          <w:szCs w:val="32"/>
        </w:rPr>
        <w:instrText xml:space="preserve"> </w:instrText>
      </w:r>
      <w:r w:rsidRPr="00BF5154">
        <w:rPr>
          <w:rFonts w:ascii="仿宋" w:eastAsia="仿宋" w:hAnsi="仿宋"/>
          <w:sz w:val="32"/>
          <w:szCs w:val="32"/>
        </w:rPr>
        <w:fldChar w:fldCharType="separate"/>
      </w:r>
      <w:r w:rsidRPr="00BF5154">
        <w:rPr>
          <w:rFonts w:ascii="仿宋" w:eastAsia="仿宋" w:hAnsi="仿宋" w:hint="eastAsia"/>
          <w:sz w:val="32"/>
          <w:szCs w:val="32"/>
        </w:rPr>
        <w:t>④</w:t>
      </w:r>
      <w:r w:rsidRPr="00BF5154">
        <w:rPr>
          <w:rFonts w:ascii="仿宋" w:eastAsia="仿宋" w:hAnsi="仿宋"/>
          <w:sz w:val="32"/>
          <w:szCs w:val="32"/>
        </w:rPr>
        <w:fldChar w:fldCharType="end"/>
      </w:r>
      <w:r w:rsidRPr="00BF5154">
        <w:rPr>
          <w:rFonts w:ascii="仿宋" w:eastAsia="仿宋" w:hAnsi="仿宋" w:hint="eastAsia"/>
          <w:sz w:val="32"/>
          <w:szCs w:val="32"/>
        </w:rPr>
        <w:t>装置从障碍物上掉落且无法继续行驶；</w:t>
      </w:r>
    </w:p>
    <w:p w14:paraId="4F3EDC13"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sz w:val="32"/>
          <w:szCs w:val="32"/>
        </w:rPr>
        <w:fldChar w:fldCharType="begin"/>
      </w:r>
      <w:r w:rsidRPr="00BF5154">
        <w:rPr>
          <w:rFonts w:ascii="仿宋" w:eastAsia="仿宋" w:hAnsi="仿宋"/>
          <w:sz w:val="32"/>
          <w:szCs w:val="32"/>
        </w:rPr>
        <w:instrText xml:space="preserve"> </w:instrText>
      </w:r>
      <w:r w:rsidRPr="00BF5154">
        <w:rPr>
          <w:rFonts w:ascii="仿宋" w:eastAsia="仿宋" w:hAnsi="仿宋" w:hint="eastAsia"/>
          <w:sz w:val="32"/>
          <w:szCs w:val="32"/>
        </w:rPr>
        <w:instrText>= 5 \* GB3</w:instrText>
      </w:r>
      <w:r w:rsidRPr="00BF5154">
        <w:rPr>
          <w:rFonts w:ascii="仿宋" w:eastAsia="仿宋" w:hAnsi="仿宋"/>
          <w:sz w:val="32"/>
          <w:szCs w:val="32"/>
        </w:rPr>
        <w:instrText xml:space="preserve"> </w:instrText>
      </w:r>
      <w:r w:rsidRPr="00BF5154">
        <w:rPr>
          <w:rFonts w:ascii="仿宋" w:eastAsia="仿宋" w:hAnsi="仿宋"/>
          <w:sz w:val="32"/>
          <w:szCs w:val="32"/>
        </w:rPr>
        <w:fldChar w:fldCharType="separate"/>
      </w:r>
      <w:r w:rsidRPr="00BF5154">
        <w:rPr>
          <w:rFonts w:ascii="仿宋" w:eastAsia="仿宋" w:hAnsi="仿宋" w:hint="eastAsia"/>
          <w:sz w:val="32"/>
          <w:szCs w:val="32"/>
        </w:rPr>
        <w:t>⑤</w:t>
      </w:r>
      <w:r w:rsidRPr="00BF5154">
        <w:rPr>
          <w:rFonts w:ascii="仿宋" w:eastAsia="仿宋" w:hAnsi="仿宋"/>
          <w:sz w:val="32"/>
          <w:szCs w:val="32"/>
        </w:rPr>
        <w:fldChar w:fldCharType="end"/>
      </w:r>
      <w:r w:rsidRPr="00BF5154">
        <w:rPr>
          <w:rFonts w:ascii="仿宋" w:eastAsia="仿宋" w:hAnsi="仿宋" w:hint="eastAsia"/>
          <w:sz w:val="32"/>
          <w:szCs w:val="32"/>
        </w:rPr>
        <w:t>装置没有爬上障碍物；</w:t>
      </w:r>
    </w:p>
    <w:p w14:paraId="398DA7F5"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sz w:val="32"/>
          <w:szCs w:val="32"/>
        </w:rPr>
        <w:fldChar w:fldCharType="begin"/>
      </w:r>
      <w:r w:rsidRPr="00BF5154">
        <w:rPr>
          <w:rFonts w:ascii="仿宋" w:eastAsia="仿宋" w:hAnsi="仿宋"/>
          <w:sz w:val="32"/>
          <w:szCs w:val="32"/>
        </w:rPr>
        <w:instrText xml:space="preserve"> </w:instrText>
      </w:r>
      <w:r w:rsidRPr="00BF5154">
        <w:rPr>
          <w:rFonts w:ascii="仿宋" w:eastAsia="仿宋" w:hAnsi="仿宋" w:hint="eastAsia"/>
          <w:sz w:val="32"/>
          <w:szCs w:val="32"/>
        </w:rPr>
        <w:instrText>= 6 \* GB3</w:instrText>
      </w:r>
      <w:r w:rsidRPr="00BF5154">
        <w:rPr>
          <w:rFonts w:ascii="仿宋" w:eastAsia="仿宋" w:hAnsi="仿宋"/>
          <w:sz w:val="32"/>
          <w:szCs w:val="32"/>
        </w:rPr>
        <w:instrText xml:space="preserve"> </w:instrText>
      </w:r>
      <w:r w:rsidRPr="00BF5154">
        <w:rPr>
          <w:rFonts w:ascii="仿宋" w:eastAsia="仿宋" w:hAnsi="仿宋"/>
          <w:sz w:val="32"/>
          <w:szCs w:val="32"/>
        </w:rPr>
        <w:fldChar w:fldCharType="separate"/>
      </w:r>
      <w:r w:rsidRPr="00BF5154">
        <w:rPr>
          <w:rFonts w:ascii="仿宋" w:eastAsia="仿宋" w:hAnsi="仿宋" w:hint="eastAsia"/>
          <w:sz w:val="32"/>
          <w:szCs w:val="32"/>
        </w:rPr>
        <w:t>⑥</w:t>
      </w:r>
      <w:r w:rsidRPr="00BF5154">
        <w:rPr>
          <w:rFonts w:ascii="仿宋" w:eastAsia="仿宋" w:hAnsi="仿宋"/>
          <w:sz w:val="32"/>
          <w:szCs w:val="32"/>
        </w:rPr>
        <w:fldChar w:fldCharType="end"/>
      </w:r>
      <w:r w:rsidRPr="00BF5154">
        <w:rPr>
          <w:rFonts w:ascii="仿宋" w:eastAsia="仿宋" w:hAnsi="仿宋" w:hint="eastAsia"/>
          <w:sz w:val="32"/>
          <w:szCs w:val="32"/>
        </w:rPr>
        <w:t>装置爬上障碍物但装置任意投影点没有超过终点线DD</w:t>
      </w:r>
      <w:r w:rsidRPr="00386E1E">
        <w:rPr>
          <w:rFonts w:ascii="仿宋" w:eastAsia="仿宋" w:hAnsi="仿宋" w:hint="eastAsia"/>
          <w:sz w:val="32"/>
          <w:szCs w:val="32"/>
          <w:vertAlign w:val="superscript"/>
        </w:rPr>
        <w:t>,</w:t>
      </w:r>
      <w:r w:rsidRPr="00BF5154">
        <w:rPr>
          <w:rFonts w:ascii="仿宋" w:eastAsia="仿宋" w:hAnsi="仿宋" w:hint="eastAsia"/>
          <w:sz w:val="32"/>
          <w:szCs w:val="32"/>
        </w:rPr>
        <w:t>；</w:t>
      </w:r>
      <w:r w:rsidRPr="00BF5154">
        <w:rPr>
          <w:rFonts w:ascii="仿宋" w:eastAsia="仿宋" w:hAnsi="仿宋"/>
          <w:sz w:val="32"/>
          <w:szCs w:val="32"/>
        </w:rPr>
        <w:t xml:space="preserve"> </w:t>
      </w:r>
    </w:p>
    <w:p w14:paraId="0A7140CB"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sz w:val="32"/>
          <w:szCs w:val="32"/>
        </w:rPr>
        <w:fldChar w:fldCharType="begin"/>
      </w:r>
      <w:r w:rsidRPr="00BF5154">
        <w:rPr>
          <w:rFonts w:ascii="仿宋" w:eastAsia="仿宋" w:hAnsi="仿宋"/>
          <w:sz w:val="32"/>
          <w:szCs w:val="32"/>
        </w:rPr>
        <w:instrText xml:space="preserve"> </w:instrText>
      </w:r>
      <w:r w:rsidRPr="00BF5154">
        <w:rPr>
          <w:rFonts w:ascii="仿宋" w:eastAsia="仿宋" w:hAnsi="仿宋" w:hint="eastAsia"/>
          <w:sz w:val="32"/>
          <w:szCs w:val="32"/>
        </w:rPr>
        <w:instrText>= 7 \* GB3</w:instrText>
      </w:r>
      <w:r w:rsidRPr="00BF5154">
        <w:rPr>
          <w:rFonts w:ascii="仿宋" w:eastAsia="仿宋" w:hAnsi="仿宋"/>
          <w:sz w:val="32"/>
          <w:szCs w:val="32"/>
        </w:rPr>
        <w:instrText xml:space="preserve"> </w:instrText>
      </w:r>
      <w:r w:rsidRPr="00BF5154">
        <w:rPr>
          <w:rFonts w:ascii="仿宋" w:eastAsia="仿宋" w:hAnsi="仿宋"/>
          <w:sz w:val="32"/>
          <w:szCs w:val="32"/>
        </w:rPr>
        <w:fldChar w:fldCharType="separate"/>
      </w:r>
      <w:r w:rsidRPr="00BF5154">
        <w:rPr>
          <w:rFonts w:ascii="仿宋" w:eastAsia="仿宋" w:hAnsi="仿宋" w:hint="eastAsia"/>
          <w:sz w:val="32"/>
          <w:szCs w:val="32"/>
        </w:rPr>
        <w:t>⑦</w:t>
      </w:r>
      <w:r w:rsidRPr="00BF5154">
        <w:rPr>
          <w:rFonts w:ascii="仿宋" w:eastAsia="仿宋" w:hAnsi="仿宋"/>
          <w:sz w:val="32"/>
          <w:szCs w:val="32"/>
        </w:rPr>
        <w:fldChar w:fldCharType="end"/>
      </w:r>
      <w:r w:rsidRPr="00BF5154">
        <w:rPr>
          <w:rFonts w:ascii="仿宋" w:eastAsia="仿宋" w:hAnsi="仿宋" w:hint="eastAsia"/>
          <w:sz w:val="32"/>
          <w:szCs w:val="32"/>
        </w:rPr>
        <w:t>装置并</w:t>
      </w:r>
      <w:proofErr w:type="gramStart"/>
      <w:r w:rsidRPr="00BF5154">
        <w:rPr>
          <w:rFonts w:ascii="仿宋" w:eastAsia="仿宋" w:hAnsi="仿宋" w:hint="eastAsia"/>
          <w:sz w:val="32"/>
          <w:szCs w:val="32"/>
        </w:rPr>
        <w:t>未整体</w:t>
      </w:r>
      <w:proofErr w:type="gramEnd"/>
      <w:r w:rsidRPr="00BF5154">
        <w:rPr>
          <w:rFonts w:ascii="仿宋" w:eastAsia="仿宋" w:hAnsi="仿宋" w:hint="eastAsia"/>
          <w:sz w:val="32"/>
          <w:szCs w:val="32"/>
        </w:rPr>
        <w:t>一起运动，出现弹射、弹跳的情况。</w:t>
      </w:r>
    </w:p>
    <w:p w14:paraId="35CF569B"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sz w:val="32"/>
          <w:szCs w:val="32"/>
        </w:rPr>
        <w:fldChar w:fldCharType="begin"/>
      </w:r>
      <w:r w:rsidRPr="00BF5154">
        <w:rPr>
          <w:rFonts w:ascii="仿宋" w:eastAsia="仿宋" w:hAnsi="仿宋"/>
          <w:sz w:val="32"/>
          <w:szCs w:val="32"/>
        </w:rPr>
        <w:instrText xml:space="preserve"> </w:instrText>
      </w:r>
      <w:r w:rsidRPr="00BF5154">
        <w:rPr>
          <w:rFonts w:ascii="仿宋" w:eastAsia="仿宋" w:hAnsi="仿宋" w:hint="eastAsia"/>
          <w:sz w:val="32"/>
          <w:szCs w:val="32"/>
        </w:rPr>
        <w:instrText>= 8 \* GB3</w:instrText>
      </w:r>
      <w:r w:rsidRPr="00BF5154">
        <w:rPr>
          <w:rFonts w:ascii="仿宋" w:eastAsia="仿宋" w:hAnsi="仿宋"/>
          <w:sz w:val="32"/>
          <w:szCs w:val="32"/>
        </w:rPr>
        <w:instrText xml:space="preserve"> </w:instrText>
      </w:r>
      <w:r w:rsidRPr="00BF5154">
        <w:rPr>
          <w:rFonts w:ascii="仿宋" w:eastAsia="仿宋" w:hAnsi="仿宋"/>
          <w:sz w:val="32"/>
          <w:szCs w:val="32"/>
        </w:rPr>
        <w:fldChar w:fldCharType="separate"/>
      </w:r>
      <w:r w:rsidRPr="00BF5154">
        <w:rPr>
          <w:rFonts w:ascii="仿宋" w:eastAsia="仿宋" w:hAnsi="仿宋" w:hint="eastAsia"/>
          <w:sz w:val="32"/>
          <w:szCs w:val="32"/>
        </w:rPr>
        <w:t>⑧</w:t>
      </w:r>
      <w:r w:rsidRPr="00BF5154">
        <w:rPr>
          <w:rFonts w:ascii="仿宋" w:eastAsia="仿宋" w:hAnsi="仿宋"/>
          <w:sz w:val="32"/>
          <w:szCs w:val="32"/>
        </w:rPr>
        <w:fldChar w:fldCharType="end"/>
      </w:r>
      <w:r w:rsidRPr="00BF5154">
        <w:rPr>
          <w:rFonts w:ascii="仿宋" w:eastAsia="仿宋" w:hAnsi="仿宋" w:hint="eastAsia"/>
          <w:sz w:val="32"/>
          <w:szCs w:val="32"/>
        </w:rPr>
        <w:t>装置利用除电池外的其他电能装置或其他动力来源。</w:t>
      </w:r>
    </w:p>
    <w:p w14:paraId="6E3A4E40"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（5）记录成功翻越障碍物的高度，选手和裁判均需签字确认。</w:t>
      </w:r>
    </w:p>
    <w:p w14:paraId="4DD8D433"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lastRenderedPageBreak/>
        <w:t>（6）禁止使用的部件类型：①电动机、电池（</w:t>
      </w:r>
      <w:r w:rsidR="00F9543F">
        <w:rPr>
          <w:rFonts w:ascii="仿宋" w:eastAsia="仿宋" w:hAnsi="仿宋" w:hint="eastAsia"/>
          <w:sz w:val="32"/>
          <w:szCs w:val="32"/>
        </w:rPr>
        <w:t>应</w:t>
      </w:r>
      <w:r w:rsidRPr="00BF5154">
        <w:rPr>
          <w:rFonts w:ascii="仿宋" w:eastAsia="仿宋" w:hAnsi="仿宋" w:hint="eastAsia"/>
          <w:sz w:val="32"/>
          <w:szCs w:val="32"/>
        </w:rPr>
        <w:t>由赛场统一提供）②黑盒机构（完全密闭的机构）③储能设备④化学物品或其他危险品。</w:t>
      </w:r>
    </w:p>
    <w:p w14:paraId="1251988C" w14:textId="77777777" w:rsidR="00BF5154" w:rsidRPr="00BF5154" w:rsidRDefault="00BF5154" w:rsidP="005A0ED6">
      <w:pPr>
        <w:snapToGrid w:val="0"/>
        <w:spacing w:line="560" w:lineRule="exact"/>
        <w:ind w:firstLineChars="200" w:firstLine="643"/>
        <w:jc w:val="both"/>
        <w:rPr>
          <w:rFonts w:ascii="楷体" w:eastAsia="楷体" w:hAnsi="楷体"/>
          <w:b/>
          <w:bCs/>
          <w:sz w:val="32"/>
          <w:szCs w:val="32"/>
        </w:rPr>
      </w:pPr>
      <w:r w:rsidRPr="00BF5154">
        <w:rPr>
          <w:rFonts w:ascii="楷体" w:eastAsia="楷体" w:hAnsi="楷体" w:hint="eastAsia"/>
          <w:b/>
          <w:bCs/>
          <w:sz w:val="32"/>
          <w:szCs w:val="32"/>
        </w:rPr>
        <w:t>（二）评分规则</w:t>
      </w:r>
    </w:p>
    <w:p w14:paraId="5F55FB8A"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以成功翻越障碍物的高度为作品成绩，以</w:t>
      </w:r>
      <w:r w:rsidRPr="00BF5154">
        <w:rPr>
          <w:rFonts w:ascii="仿宋" w:eastAsia="仿宋" w:hAnsi="仿宋"/>
          <w:sz w:val="32"/>
          <w:szCs w:val="32"/>
        </w:rPr>
        <w:t>cm为单位</w:t>
      </w:r>
      <w:r w:rsidRPr="00BF5154">
        <w:rPr>
          <w:rFonts w:ascii="仿宋" w:eastAsia="仿宋" w:hAnsi="仿宋" w:hint="eastAsia"/>
          <w:sz w:val="32"/>
          <w:szCs w:val="32"/>
        </w:rPr>
        <w:t>。</w:t>
      </w:r>
    </w:p>
    <w:p w14:paraId="009FBE52"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根据成绩从高到低评选出入围队伍。</w:t>
      </w:r>
    </w:p>
    <w:p w14:paraId="0B54F375"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如果两队成绩相同，装置质量（向上</w:t>
      </w:r>
      <w:proofErr w:type="gramStart"/>
      <w:r w:rsidRPr="00BF5154">
        <w:rPr>
          <w:rFonts w:ascii="仿宋" w:eastAsia="仿宋" w:hAnsi="仿宋" w:hint="eastAsia"/>
          <w:sz w:val="32"/>
          <w:szCs w:val="32"/>
        </w:rPr>
        <w:t>取整克数</w:t>
      </w:r>
      <w:proofErr w:type="gramEnd"/>
      <w:r w:rsidRPr="00BF5154">
        <w:rPr>
          <w:rFonts w:ascii="仿宋" w:eastAsia="仿宋" w:hAnsi="仿宋" w:hint="eastAsia"/>
          <w:sz w:val="32"/>
          <w:szCs w:val="32"/>
        </w:rPr>
        <w:t>）小者胜出。如果成绩、质量均相同，可以要求加赛。</w:t>
      </w:r>
    </w:p>
    <w:p w14:paraId="550C94AA" w14:textId="77777777" w:rsidR="00BF5154" w:rsidRPr="00BF5154" w:rsidRDefault="00BF5154" w:rsidP="005A0ED6">
      <w:pPr>
        <w:snapToGrid w:val="0"/>
        <w:spacing w:line="560" w:lineRule="exact"/>
        <w:ind w:firstLineChars="200" w:firstLine="643"/>
        <w:jc w:val="both"/>
        <w:rPr>
          <w:rFonts w:ascii="楷体" w:eastAsia="楷体" w:hAnsi="楷体"/>
          <w:b/>
          <w:bCs/>
          <w:sz w:val="32"/>
          <w:szCs w:val="32"/>
        </w:rPr>
      </w:pPr>
      <w:r w:rsidRPr="00BF5154">
        <w:rPr>
          <w:rFonts w:ascii="楷体" w:eastAsia="楷体" w:hAnsi="楷体" w:hint="eastAsia"/>
          <w:b/>
          <w:bCs/>
          <w:sz w:val="32"/>
          <w:szCs w:val="32"/>
        </w:rPr>
        <w:t>（三）提交材料（大赛网站）</w:t>
      </w:r>
    </w:p>
    <w:p w14:paraId="5EB015D6"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w:t>
      </w:r>
      <w:r w:rsidRPr="00BF5154">
        <w:rPr>
          <w:rFonts w:ascii="仿宋" w:eastAsia="仿宋" w:hAnsi="仿宋"/>
          <w:sz w:val="32"/>
          <w:szCs w:val="32"/>
        </w:rPr>
        <w:t>1</w:t>
      </w:r>
      <w:r w:rsidRPr="00BF5154">
        <w:rPr>
          <w:rFonts w:ascii="仿宋" w:eastAsia="仿宋" w:hAnsi="仿宋" w:hint="eastAsia"/>
          <w:sz w:val="32"/>
          <w:szCs w:val="32"/>
        </w:rPr>
        <w:t>）作品成绩（以</w:t>
      </w:r>
      <w:r w:rsidRPr="00BF5154">
        <w:rPr>
          <w:rFonts w:ascii="仿宋" w:eastAsia="仿宋" w:hAnsi="仿宋"/>
          <w:sz w:val="32"/>
          <w:szCs w:val="32"/>
        </w:rPr>
        <w:t>cm为单位</w:t>
      </w:r>
      <w:r w:rsidRPr="00BF5154">
        <w:rPr>
          <w:rFonts w:ascii="仿宋" w:eastAsia="仿宋" w:hAnsi="仿宋" w:hint="eastAsia"/>
          <w:sz w:val="32"/>
          <w:szCs w:val="32"/>
        </w:rPr>
        <w:t>）。</w:t>
      </w:r>
    </w:p>
    <w:p w14:paraId="24428D42"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w:t>
      </w:r>
      <w:r w:rsidRPr="00BF5154">
        <w:rPr>
          <w:rFonts w:ascii="仿宋" w:eastAsia="仿宋" w:hAnsi="仿宋"/>
          <w:sz w:val="32"/>
          <w:szCs w:val="32"/>
        </w:rPr>
        <w:t>2</w:t>
      </w:r>
      <w:r w:rsidRPr="00BF5154">
        <w:rPr>
          <w:rFonts w:ascii="仿宋" w:eastAsia="仿宋" w:hAnsi="仿宋" w:hint="eastAsia"/>
          <w:sz w:val="32"/>
          <w:szCs w:val="32"/>
        </w:rPr>
        <w:t>）作品照片。</w:t>
      </w:r>
    </w:p>
    <w:p w14:paraId="2831E0A3"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显示成功翻越障碍物高度的装置</w:t>
      </w:r>
      <w:proofErr w:type="gramStart"/>
      <w:r w:rsidRPr="00BF5154">
        <w:rPr>
          <w:rFonts w:ascii="仿宋" w:eastAsia="仿宋" w:hAnsi="仿宋" w:hint="eastAsia"/>
          <w:sz w:val="32"/>
          <w:szCs w:val="32"/>
        </w:rPr>
        <w:t>完赛状态</w:t>
      </w:r>
      <w:proofErr w:type="gramEnd"/>
      <w:r w:rsidRPr="00BF5154">
        <w:rPr>
          <w:rFonts w:ascii="仿宋" w:eastAsia="仿宋" w:hAnsi="仿宋" w:hint="eastAsia"/>
          <w:sz w:val="32"/>
          <w:szCs w:val="32"/>
        </w:rPr>
        <w:t>照片，要求JPG格式，大小100M以内。</w:t>
      </w:r>
    </w:p>
    <w:p w14:paraId="1C83A7E1"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w:t>
      </w:r>
      <w:r w:rsidRPr="00BF5154">
        <w:rPr>
          <w:rFonts w:ascii="仿宋" w:eastAsia="仿宋" w:hAnsi="仿宋"/>
          <w:sz w:val="32"/>
          <w:szCs w:val="32"/>
        </w:rPr>
        <w:t>3</w:t>
      </w:r>
      <w:r w:rsidRPr="00BF5154">
        <w:rPr>
          <w:rFonts w:ascii="仿宋" w:eastAsia="仿宋" w:hAnsi="仿宋" w:hint="eastAsia"/>
          <w:sz w:val="32"/>
          <w:szCs w:val="32"/>
        </w:rPr>
        <w:t>）</w:t>
      </w:r>
      <w:r w:rsidR="00F9543F">
        <w:rPr>
          <w:rFonts w:ascii="仿宋" w:eastAsia="仿宋" w:hAnsi="仿宋" w:hint="eastAsia"/>
          <w:sz w:val="32"/>
          <w:szCs w:val="32"/>
        </w:rPr>
        <w:t>最终成绩对应轮次的比赛</w:t>
      </w:r>
      <w:r w:rsidRPr="00BF5154">
        <w:rPr>
          <w:rFonts w:ascii="仿宋" w:eastAsia="仿宋" w:hAnsi="仿宋" w:hint="eastAsia"/>
          <w:sz w:val="32"/>
          <w:szCs w:val="32"/>
        </w:rPr>
        <w:t>视频</w:t>
      </w:r>
    </w:p>
    <w:p w14:paraId="01CC3457"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视频要求</w:t>
      </w:r>
      <w:r w:rsidRPr="00BF5154">
        <w:rPr>
          <w:rFonts w:ascii="仿宋" w:eastAsia="仿宋" w:hAnsi="仿宋"/>
          <w:sz w:val="32"/>
          <w:szCs w:val="32"/>
        </w:rPr>
        <w:t>3分钟以内，MP4格式，大小100M以内</w:t>
      </w:r>
      <w:r w:rsidRPr="00BF5154">
        <w:rPr>
          <w:rFonts w:ascii="仿宋" w:eastAsia="仿宋" w:hAnsi="仿宋" w:hint="eastAsia"/>
          <w:sz w:val="32"/>
          <w:szCs w:val="32"/>
        </w:rPr>
        <w:t>。</w:t>
      </w:r>
    </w:p>
    <w:p w14:paraId="120099AB"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w:t>
      </w:r>
      <w:r w:rsidRPr="00BF5154">
        <w:rPr>
          <w:rFonts w:ascii="仿宋" w:eastAsia="仿宋" w:hAnsi="仿宋"/>
          <w:sz w:val="32"/>
          <w:szCs w:val="32"/>
        </w:rPr>
        <w:t>4</w:t>
      </w:r>
      <w:r w:rsidRPr="00BF5154">
        <w:rPr>
          <w:rFonts w:ascii="仿宋" w:eastAsia="仿宋" w:hAnsi="仿宋" w:hint="eastAsia"/>
          <w:sz w:val="32"/>
          <w:szCs w:val="32"/>
        </w:rPr>
        <w:t>）参赛承诺和声明。</w:t>
      </w:r>
    </w:p>
    <w:p w14:paraId="3C13E11B" w14:textId="3268161D"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参赛团队填写参赛承诺和声明，模板</w:t>
      </w:r>
      <w:r w:rsidR="00585E96">
        <w:rPr>
          <w:rFonts w:ascii="仿宋" w:eastAsia="仿宋" w:hAnsi="仿宋" w:hint="eastAsia"/>
          <w:sz w:val="32"/>
          <w:szCs w:val="32"/>
        </w:rPr>
        <w:t>见附件1最后一页</w:t>
      </w:r>
      <w:r w:rsidRPr="00BF5154">
        <w:rPr>
          <w:rFonts w:ascii="仿宋" w:eastAsia="仿宋" w:hAnsi="仿宋" w:hint="eastAsia"/>
          <w:sz w:val="32"/>
          <w:szCs w:val="32"/>
        </w:rPr>
        <w:t>。打印签字后扫描上传，要求PDF格式，大小10M以内。</w:t>
      </w:r>
      <w:r w:rsidRPr="00BF5154">
        <w:rPr>
          <w:rFonts w:ascii="仿宋" w:eastAsia="仿宋" w:hAnsi="仿宋"/>
          <w:sz w:val="32"/>
          <w:szCs w:val="32"/>
        </w:rPr>
        <w:t xml:space="preserve"> </w:t>
      </w:r>
    </w:p>
    <w:p w14:paraId="61AFAB30" w14:textId="77777777" w:rsidR="00BF5154" w:rsidRPr="00BF5154" w:rsidRDefault="00BF5154" w:rsidP="005A0ED6">
      <w:pPr>
        <w:snapToGrid w:val="0"/>
        <w:spacing w:line="560" w:lineRule="exact"/>
        <w:ind w:firstLineChars="200" w:firstLine="640"/>
        <w:jc w:val="both"/>
        <w:rPr>
          <w:rFonts w:ascii="黑体" w:eastAsia="黑体" w:hAnsi="黑体"/>
          <w:sz w:val="32"/>
          <w:szCs w:val="32"/>
        </w:rPr>
      </w:pPr>
      <w:r w:rsidRPr="00BF5154">
        <w:rPr>
          <w:rFonts w:ascii="黑体" w:eastAsia="黑体" w:hAnsi="黑体" w:hint="eastAsia"/>
          <w:sz w:val="32"/>
          <w:szCs w:val="32"/>
        </w:rPr>
        <w:t>五、其他要求</w:t>
      </w:r>
    </w:p>
    <w:p w14:paraId="2B473D3C"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sz w:val="32"/>
          <w:szCs w:val="32"/>
        </w:rPr>
        <w:t>1.</w:t>
      </w:r>
      <w:r w:rsidRPr="00BF5154">
        <w:rPr>
          <w:rFonts w:ascii="仿宋" w:eastAsia="仿宋" w:hAnsi="仿宋" w:hint="eastAsia"/>
          <w:sz w:val="32"/>
          <w:szCs w:val="32"/>
        </w:rPr>
        <w:t>复赛规则将根据全国命题规则（可在大赛网站上查找）和赛区比赛实际情况制定。初赛材料提交之后，复赛入围队伍不得更改人员（包括学生、老师）。</w:t>
      </w:r>
    </w:p>
    <w:p w14:paraId="6704F6BE"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lastRenderedPageBreak/>
        <w:t>复赛时，装置的电动机、电池以及赛道由赛区组织方统一提供。参赛队伍需自行携带其他所需部件与工具，学生现场制作及比赛。</w:t>
      </w:r>
    </w:p>
    <w:p w14:paraId="447ACFF5"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hint="eastAsia"/>
          <w:sz w:val="32"/>
          <w:szCs w:val="32"/>
        </w:rPr>
        <w:t>具体现场比赛规则、工具、组件限制以复赛通知为准，将于省级复赛前发布。</w:t>
      </w:r>
    </w:p>
    <w:p w14:paraId="3688CA4A"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sz w:val="32"/>
          <w:szCs w:val="32"/>
        </w:rPr>
        <w:t>2</w:t>
      </w:r>
      <w:r w:rsidRPr="00BF5154">
        <w:rPr>
          <w:rFonts w:ascii="仿宋" w:eastAsia="仿宋" w:hAnsi="仿宋" w:hint="eastAsia"/>
          <w:sz w:val="32"/>
          <w:szCs w:val="32"/>
        </w:rPr>
        <w:t>.入围作品队伍有义务参加大赛举办的相关展示</w:t>
      </w:r>
      <w:r w:rsidRPr="00BF5154">
        <w:rPr>
          <w:rFonts w:ascii="仿宋" w:eastAsia="仿宋" w:hAnsi="仿宋"/>
          <w:sz w:val="32"/>
          <w:szCs w:val="32"/>
        </w:rPr>
        <w:t>和交流活动。</w:t>
      </w:r>
    </w:p>
    <w:p w14:paraId="38C53C05" w14:textId="77777777" w:rsidR="00BF5154" w:rsidRPr="00BF5154" w:rsidRDefault="00BF5154" w:rsidP="005A0ED6">
      <w:pPr>
        <w:snapToGrid w:val="0"/>
        <w:spacing w:line="560" w:lineRule="exact"/>
        <w:ind w:firstLineChars="200" w:firstLine="640"/>
        <w:jc w:val="both"/>
        <w:rPr>
          <w:rFonts w:ascii="仿宋" w:eastAsia="仿宋" w:hAnsi="仿宋"/>
          <w:sz w:val="32"/>
          <w:szCs w:val="32"/>
        </w:rPr>
      </w:pPr>
      <w:r w:rsidRPr="00BF5154">
        <w:rPr>
          <w:rFonts w:ascii="仿宋" w:eastAsia="仿宋" w:hAnsi="仿宋"/>
          <w:sz w:val="32"/>
          <w:szCs w:val="32"/>
        </w:rPr>
        <w:t>3</w:t>
      </w:r>
      <w:r w:rsidRPr="00BF5154">
        <w:rPr>
          <w:rFonts w:ascii="仿宋" w:eastAsia="仿宋" w:hAnsi="仿宋" w:hint="eastAsia"/>
          <w:sz w:val="32"/>
          <w:szCs w:val="32"/>
        </w:rPr>
        <w:t>.参赛队伍须承诺作品为团队原创研究成果，大赛主办方享有其提交作品的无偿的永久的公益性宣传、展出、出版及其他使用权。</w:t>
      </w:r>
    </w:p>
    <w:p w14:paraId="0276C9BB" w14:textId="6BC09FE7" w:rsidR="00245CED" w:rsidRPr="007E6534" w:rsidRDefault="00245CED" w:rsidP="00CF3FC7">
      <w:pPr>
        <w:jc w:val="both"/>
        <w:rPr>
          <w:rFonts w:ascii="仿宋" w:eastAsia="仿宋" w:hAnsi="仿宋"/>
          <w:sz w:val="32"/>
          <w:szCs w:val="32"/>
        </w:rPr>
      </w:pPr>
    </w:p>
    <w:p w14:paraId="019C5C12" w14:textId="1B576738" w:rsidR="00BF5154" w:rsidRPr="007837BC" w:rsidRDefault="00BF5154">
      <w:pPr>
        <w:rPr>
          <w:rFonts w:ascii="黑体" w:eastAsia="黑体" w:hAnsi="黑体" w:cs="FZDBSJW--GB1-0"/>
          <w:sz w:val="32"/>
          <w:szCs w:val="32"/>
        </w:rPr>
      </w:pPr>
    </w:p>
    <w:sectPr w:rsidR="00BF5154" w:rsidRPr="007837BC" w:rsidSect="0024798B">
      <w:footerReference w:type="even" r:id="rId12"/>
      <w:footerReference w:type="default" r:id="rId13"/>
      <w:pgSz w:w="11906" w:h="16838"/>
      <w:pgMar w:top="2098" w:right="1474" w:bottom="1985" w:left="158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BD8DA" w14:textId="77777777" w:rsidR="00FD6A24" w:rsidRDefault="00FD6A24" w:rsidP="00941F68">
      <w:r>
        <w:separator/>
      </w:r>
    </w:p>
  </w:endnote>
  <w:endnote w:type="continuationSeparator" w:id="0">
    <w:p w14:paraId="72E6CC7F" w14:textId="77777777" w:rsidR="00FD6A24" w:rsidRDefault="00FD6A24" w:rsidP="0094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ZDBSJW--GB1-0">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3054"/>
      <w:docPartObj>
        <w:docPartGallery w:val="Page Numbers (Bottom of Page)"/>
        <w:docPartUnique/>
      </w:docPartObj>
    </w:sdtPr>
    <w:sdtEndPr>
      <w:rPr>
        <w:rFonts w:ascii="宋体" w:eastAsia="宋体" w:hAnsi="宋体"/>
        <w:sz w:val="28"/>
        <w:szCs w:val="28"/>
      </w:rPr>
    </w:sdtEndPr>
    <w:sdtContent>
      <w:p w14:paraId="27391756" w14:textId="77777777" w:rsidR="0024798B" w:rsidRPr="0024798B" w:rsidRDefault="0024798B" w:rsidP="0024798B">
        <w:pPr>
          <w:pStyle w:val="a9"/>
          <w:rPr>
            <w:rFonts w:ascii="宋体" w:eastAsia="宋体" w:hAnsi="宋体"/>
            <w:sz w:val="28"/>
            <w:szCs w:val="28"/>
          </w:rPr>
        </w:pPr>
        <w:r>
          <w:rPr>
            <w:rFonts w:ascii="宋体" w:eastAsia="宋体" w:hAnsi="宋体"/>
            <w:sz w:val="28"/>
            <w:szCs w:val="28"/>
          </w:rPr>
          <w:t>-</w:t>
        </w:r>
        <w:r w:rsidRPr="0024798B">
          <w:rPr>
            <w:rFonts w:ascii="宋体" w:eastAsia="宋体" w:hAnsi="宋体"/>
            <w:sz w:val="28"/>
            <w:szCs w:val="28"/>
          </w:rPr>
          <w:fldChar w:fldCharType="begin"/>
        </w:r>
        <w:r w:rsidRPr="0024798B">
          <w:rPr>
            <w:rFonts w:ascii="宋体" w:eastAsia="宋体" w:hAnsi="宋体"/>
            <w:sz w:val="28"/>
            <w:szCs w:val="28"/>
          </w:rPr>
          <w:instrText>PAGE   \* MERGEFORMAT</w:instrText>
        </w:r>
        <w:r w:rsidRPr="0024798B">
          <w:rPr>
            <w:rFonts w:ascii="宋体" w:eastAsia="宋体" w:hAnsi="宋体"/>
            <w:sz w:val="28"/>
            <w:szCs w:val="28"/>
          </w:rPr>
          <w:fldChar w:fldCharType="separate"/>
        </w:r>
        <w:r w:rsidRPr="0024798B">
          <w:rPr>
            <w:rFonts w:ascii="宋体" w:eastAsia="宋体" w:hAnsi="宋体"/>
            <w:sz w:val="28"/>
            <w:szCs w:val="28"/>
            <w:lang w:val="zh-CN"/>
          </w:rPr>
          <w:t>2</w:t>
        </w:r>
        <w:r w:rsidRPr="0024798B">
          <w:rPr>
            <w:rFonts w:ascii="宋体" w:eastAsia="宋体" w:hAnsi="宋体"/>
            <w:sz w:val="28"/>
            <w:szCs w:val="28"/>
          </w:rPr>
          <w:fldChar w:fldCharType="end"/>
        </w:r>
        <w:r>
          <w:rPr>
            <w:rFonts w:ascii="宋体" w:eastAsia="宋体" w:hAnsi="宋体"/>
            <w:sz w:val="28"/>
            <w:szCs w:val="28"/>
          </w:rPr>
          <w:t>-</w:t>
        </w:r>
      </w:p>
    </w:sdtContent>
  </w:sdt>
  <w:p w14:paraId="5440F816" w14:textId="77777777" w:rsidR="0024798B" w:rsidRDefault="0024798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928464"/>
      <w:docPartObj>
        <w:docPartGallery w:val="Page Numbers (Bottom of Page)"/>
        <w:docPartUnique/>
      </w:docPartObj>
    </w:sdtPr>
    <w:sdtContent>
      <w:p w14:paraId="7CF0570C" w14:textId="77777777" w:rsidR="0024798B" w:rsidRDefault="0024798B" w:rsidP="0024798B">
        <w:pPr>
          <w:pStyle w:val="a9"/>
          <w:jc w:val="right"/>
        </w:pPr>
        <w:r>
          <w:rPr>
            <w:rFonts w:ascii="宋体" w:eastAsia="宋体" w:hAnsi="宋体"/>
            <w:sz w:val="28"/>
            <w:szCs w:val="28"/>
          </w:rPr>
          <w:t>-</w:t>
        </w:r>
        <w:r w:rsidRPr="0024798B">
          <w:rPr>
            <w:rFonts w:ascii="宋体" w:eastAsia="宋体" w:hAnsi="宋体"/>
            <w:sz w:val="28"/>
            <w:szCs w:val="28"/>
          </w:rPr>
          <w:fldChar w:fldCharType="begin"/>
        </w:r>
        <w:r w:rsidRPr="0024798B">
          <w:rPr>
            <w:rFonts w:ascii="宋体" w:eastAsia="宋体" w:hAnsi="宋体"/>
            <w:sz w:val="28"/>
            <w:szCs w:val="28"/>
          </w:rPr>
          <w:instrText>PAGE   \* MERGEFORMAT</w:instrText>
        </w:r>
        <w:r w:rsidRPr="0024798B">
          <w:rPr>
            <w:rFonts w:ascii="宋体" w:eastAsia="宋体" w:hAnsi="宋体"/>
            <w:sz w:val="28"/>
            <w:szCs w:val="28"/>
          </w:rPr>
          <w:fldChar w:fldCharType="separate"/>
        </w:r>
        <w:r w:rsidRPr="0024798B">
          <w:rPr>
            <w:rFonts w:ascii="宋体" w:eastAsia="宋体" w:hAnsi="宋体"/>
            <w:sz w:val="28"/>
            <w:szCs w:val="28"/>
            <w:lang w:val="zh-CN"/>
          </w:rPr>
          <w:t>2</w:t>
        </w:r>
        <w:r w:rsidRPr="0024798B">
          <w:rPr>
            <w:rFonts w:ascii="宋体" w:eastAsia="宋体" w:hAnsi="宋体"/>
            <w:sz w:val="28"/>
            <w:szCs w:val="28"/>
          </w:rPr>
          <w:fldChar w:fldCharType="end"/>
        </w:r>
        <w:r>
          <w:rPr>
            <w:rFonts w:ascii="宋体" w:eastAsia="宋体" w:hAnsi="宋体"/>
            <w:sz w:val="28"/>
            <w:szCs w:val="28"/>
          </w:rPr>
          <w:t>-</w:t>
        </w:r>
      </w:p>
    </w:sdtContent>
  </w:sdt>
  <w:p w14:paraId="2B48556E" w14:textId="77777777" w:rsidR="0024798B" w:rsidRDefault="0024798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F52B" w14:textId="77777777" w:rsidR="00FD6A24" w:rsidRDefault="00FD6A24" w:rsidP="00941F68">
      <w:r>
        <w:separator/>
      </w:r>
    </w:p>
  </w:footnote>
  <w:footnote w:type="continuationSeparator" w:id="0">
    <w:p w14:paraId="13D3919F" w14:textId="77777777" w:rsidR="00FD6A24" w:rsidRDefault="00FD6A24" w:rsidP="00941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8A8613"/>
    <w:multiLevelType w:val="singleLevel"/>
    <w:tmpl w:val="FE8A8613"/>
    <w:lvl w:ilvl="0">
      <w:start w:val="2"/>
      <w:numFmt w:val="chineseCounting"/>
      <w:suff w:val="nothing"/>
      <w:lvlText w:val="%1、"/>
      <w:lvlJc w:val="left"/>
      <w:pPr>
        <w:ind w:left="0" w:firstLine="0"/>
      </w:pPr>
    </w:lvl>
  </w:abstractNum>
  <w:abstractNum w:abstractNumId="1" w15:restartNumberingAfterBreak="0">
    <w:nsid w:val="09834BF7"/>
    <w:multiLevelType w:val="singleLevel"/>
    <w:tmpl w:val="09834BF7"/>
    <w:lvl w:ilvl="0">
      <w:start w:val="1"/>
      <w:numFmt w:val="chineseCounting"/>
      <w:suff w:val="nothing"/>
      <w:lvlText w:val="%1、"/>
      <w:lvlJc w:val="left"/>
      <w:pPr>
        <w:ind w:left="0" w:firstLine="0"/>
      </w:pPr>
    </w:lvl>
  </w:abstractNum>
  <w:abstractNum w:abstractNumId="2" w15:restartNumberingAfterBreak="0">
    <w:nsid w:val="752B36B7"/>
    <w:multiLevelType w:val="hybridMultilevel"/>
    <w:tmpl w:val="EA7AEC40"/>
    <w:lvl w:ilvl="0" w:tplc="825453A8">
      <w:start w:val="2"/>
      <w:numFmt w:val="bullet"/>
      <w:lvlText w:val="★"/>
      <w:lvlJc w:val="left"/>
      <w:pPr>
        <w:ind w:left="4832" w:hanging="720"/>
      </w:pPr>
      <w:rPr>
        <w:rFonts w:ascii="等线" w:eastAsia="等线" w:hAnsi="等线" w:cs="宋体" w:hint="eastAsia"/>
        <w:color w:val="FF0000"/>
      </w:rPr>
    </w:lvl>
    <w:lvl w:ilvl="1" w:tplc="04090003">
      <w:start w:val="1"/>
      <w:numFmt w:val="bullet"/>
      <w:lvlText w:val=""/>
      <w:lvlJc w:val="left"/>
      <w:pPr>
        <w:ind w:left="4952" w:hanging="420"/>
      </w:pPr>
      <w:rPr>
        <w:rFonts w:ascii="Wingdings" w:hAnsi="Wingdings" w:hint="default"/>
      </w:rPr>
    </w:lvl>
    <w:lvl w:ilvl="2" w:tplc="04090005">
      <w:start w:val="1"/>
      <w:numFmt w:val="bullet"/>
      <w:lvlText w:val=""/>
      <w:lvlJc w:val="left"/>
      <w:pPr>
        <w:ind w:left="5372" w:hanging="420"/>
      </w:pPr>
      <w:rPr>
        <w:rFonts w:ascii="Wingdings" w:hAnsi="Wingdings" w:hint="default"/>
      </w:rPr>
    </w:lvl>
    <w:lvl w:ilvl="3" w:tplc="04090001">
      <w:start w:val="1"/>
      <w:numFmt w:val="bullet"/>
      <w:lvlText w:val=""/>
      <w:lvlJc w:val="left"/>
      <w:pPr>
        <w:ind w:left="5792" w:hanging="420"/>
      </w:pPr>
      <w:rPr>
        <w:rFonts w:ascii="Wingdings" w:hAnsi="Wingdings" w:hint="default"/>
      </w:rPr>
    </w:lvl>
    <w:lvl w:ilvl="4" w:tplc="04090003">
      <w:start w:val="1"/>
      <w:numFmt w:val="bullet"/>
      <w:lvlText w:val=""/>
      <w:lvlJc w:val="left"/>
      <w:pPr>
        <w:ind w:left="6212" w:hanging="420"/>
      </w:pPr>
      <w:rPr>
        <w:rFonts w:ascii="Wingdings" w:hAnsi="Wingdings" w:hint="default"/>
      </w:rPr>
    </w:lvl>
    <w:lvl w:ilvl="5" w:tplc="04090005">
      <w:start w:val="1"/>
      <w:numFmt w:val="bullet"/>
      <w:lvlText w:val=""/>
      <w:lvlJc w:val="left"/>
      <w:pPr>
        <w:ind w:left="6632" w:hanging="420"/>
      </w:pPr>
      <w:rPr>
        <w:rFonts w:ascii="Wingdings" w:hAnsi="Wingdings" w:hint="default"/>
      </w:rPr>
    </w:lvl>
    <w:lvl w:ilvl="6" w:tplc="04090001">
      <w:start w:val="1"/>
      <w:numFmt w:val="bullet"/>
      <w:lvlText w:val=""/>
      <w:lvlJc w:val="left"/>
      <w:pPr>
        <w:ind w:left="7052" w:hanging="420"/>
      </w:pPr>
      <w:rPr>
        <w:rFonts w:ascii="Wingdings" w:hAnsi="Wingdings" w:hint="default"/>
      </w:rPr>
    </w:lvl>
    <w:lvl w:ilvl="7" w:tplc="04090003">
      <w:start w:val="1"/>
      <w:numFmt w:val="bullet"/>
      <w:lvlText w:val=""/>
      <w:lvlJc w:val="left"/>
      <w:pPr>
        <w:ind w:left="7472" w:hanging="420"/>
      </w:pPr>
      <w:rPr>
        <w:rFonts w:ascii="Wingdings" w:hAnsi="Wingdings" w:hint="default"/>
      </w:rPr>
    </w:lvl>
    <w:lvl w:ilvl="8" w:tplc="04090005">
      <w:start w:val="1"/>
      <w:numFmt w:val="bullet"/>
      <w:lvlText w:val=""/>
      <w:lvlJc w:val="left"/>
      <w:pPr>
        <w:ind w:left="7892" w:hanging="420"/>
      </w:pPr>
      <w:rPr>
        <w:rFonts w:ascii="Wingdings" w:hAnsi="Wingdings" w:hint="default"/>
      </w:rPr>
    </w:lvl>
  </w:abstractNum>
  <w:num w:numId="1" w16cid:durableId="886574997">
    <w:abstractNumId w:val="2"/>
  </w:num>
  <w:num w:numId="2" w16cid:durableId="1831483271">
    <w:abstractNumId w:val="1"/>
    <w:lvlOverride w:ilvl="0">
      <w:startOverride w:val="1"/>
    </w:lvlOverride>
  </w:num>
  <w:num w:numId="3" w16cid:durableId="987637104">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DD1"/>
    <w:rsid w:val="000222A9"/>
    <w:rsid w:val="000409E6"/>
    <w:rsid w:val="000A06E6"/>
    <w:rsid w:val="000A1EE5"/>
    <w:rsid w:val="000A4E48"/>
    <w:rsid w:val="0013304D"/>
    <w:rsid w:val="00195BD2"/>
    <w:rsid w:val="001A6BBF"/>
    <w:rsid w:val="001B669E"/>
    <w:rsid w:val="001B781F"/>
    <w:rsid w:val="00210708"/>
    <w:rsid w:val="00214EA3"/>
    <w:rsid w:val="00231D98"/>
    <w:rsid w:val="00245CED"/>
    <w:rsid w:val="0024798B"/>
    <w:rsid w:val="00264700"/>
    <w:rsid w:val="00270128"/>
    <w:rsid w:val="002721F5"/>
    <w:rsid w:val="002863BB"/>
    <w:rsid w:val="00290DA8"/>
    <w:rsid w:val="0029569C"/>
    <w:rsid w:val="002A1E87"/>
    <w:rsid w:val="002A2526"/>
    <w:rsid w:val="002A7E95"/>
    <w:rsid w:val="002D2DE2"/>
    <w:rsid w:val="002D3804"/>
    <w:rsid w:val="002E0CD6"/>
    <w:rsid w:val="002E5432"/>
    <w:rsid w:val="00307F94"/>
    <w:rsid w:val="003149E5"/>
    <w:rsid w:val="00353ED3"/>
    <w:rsid w:val="00361B9D"/>
    <w:rsid w:val="00386E1E"/>
    <w:rsid w:val="003C2283"/>
    <w:rsid w:val="00406187"/>
    <w:rsid w:val="004229EB"/>
    <w:rsid w:val="00450362"/>
    <w:rsid w:val="00463939"/>
    <w:rsid w:val="004B2824"/>
    <w:rsid w:val="004B4CE9"/>
    <w:rsid w:val="004C2729"/>
    <w:rsid w:val="004C60DE"/>
    <w:rsid w:val="00501960"/>
    <w:rsid w:val="00504FFB"/>
    <w:rsid w:val="00585E96"/>
    <w:rsid w:val="00592B42"/>
    <w:rsid w:val="005A0ED6"/>
    <w:rsid w:val="005D63EF"/>
    <w:rsid w:val="005F798F"/>
    <w:rsid w:val="00605BE5"/>
    <w:rsid w:val="0060678D"/>
    <w:rsid w:val="0062073A"/>
    <w:rsid w:val="0062630F"/>
    <w:rsid w:val="00630497"/>
    <w:rsid w:val="00633219"/>
    <w:rsid w:val="00670187"/>
    <w:rsid w:val="00674989"/>
    <w:rsid w:val="00705C12"/>
    <w:rsid w:val="00710135"/>
    <w:rsid w:val="00734D89"/>
    <w:rsid w:val="00751B33"/>
    <w:rsid w:val="007720AE"/>
    <w:rsid w:val="00774A1C"/>
    <w:rsid w:val="007837BC"/>
    <w:rsid w:val="007A59EC"/>
    <w:rsid w:val="007B1881"/>
    <w:rsid w:val="007C3484"/>
    <w:rsid w:val="007E339C"/>
    <w:rsid w:val="007E6534"/>
    <w:rsid w:val="0080188E"/>
    <w:rsid w:val="008171BC"/>
    <w:rsid w:val="0084507B"/>
    <w:rsid w:val="00857BBC"/>
    <w:rsid w:val="00927490"/>
    <w:rsid w:val="00941562"/>
    <w:rsid w:val="00941F68"/>
    <w:rsid w:val="00943825"/>
    <w:rsid w:val="009B2191"/>
    <w:rsid w:val="00A6617B"/>
    <w:rsid w:val="00A70420"/>
    <w:rsid w:val="00AA426C"/>
    <w:rsid w:val="00B07E3B"/>
    <w:rsid w:val="00B75562"/>
    <w:rsid w:val="00B77ABC"/>
    <w:rsid w:val="00BB10A7"/>
    <w:rsid w:val="00BC53FA"/>
    <w:rsid w:val="00BF230A"/>
    <w:rsid w:val="00BF5154"/>
    <w:rsid w:val="00C2527A"/>
    <w:rsid w:val="00C3003F"/>
    <w:rsid w:val="00C31D67"/>
    <w:rsid w:val="00C3637D"/>
    <w:rsid w:val="00C4562A"/>
    <w:rsid w:val="00C510EE"/>
    <w:rsid w:val="00C706E9"/>
    <w:rsid w:val="00CC7C33"/>
    <w:rsid w:val="00CD4A43"/>
    <w:rsid w:val="00CF171F"/>
    <w:rsid w:val="00CF3FC7"/>
    <w:rsid w:val="00D13DD1"/>
    <w:rsid w:val="00D27015"/>
    <w:rsid w:val="00D27E21"/>
    <w:rsid w:val="00D73FF7"/>
    <w:rsid w:val="00DE76D7"/>
    <w:rsid w:val="00E1269C"/>
    <w:rsid w:val="00E20BC6"/>
    <w:rsid w:val="00E77F48"/>
    <w:rsid w:val="00E77F7F"/>
    <w:rsid w:val="00E929C4"/>
    <w:rsid w:val="00EA65FF"/>
    <w:rsid w:val="00EB6B2A"/>
    <w:rsid w:val="00F1746A"/>
    <w:rsid w:val="00F7015B"/>
    <w:rsid w:val="00F84BCA"/>
    <w:rsid w:val="00F9543F"/>
    <w:rsid w:val="00FC4B89"/>
    <w:rsid w:val="00FD6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C842B"/>
  <w15:chartTrackingRefBased/>
  <w15:docId w15:val="{27F337F1-0D8D-41A2-80FC-B8F61C68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9E5"/>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DD1"/>
    <w:pPr>
      <w:widowControl w:val="0"/>
      <w:ind w:firstLineChars="200" w:firstLine="420"/>
      <w:jc w:val="both"/>
    </w:pPr>
    <w:rPr>
      <w:rFonts w:asciiTheme="minorHAnsi" w:eastAsiaTheme="minorEastAsia" w:hAnsiTheme="minorHAnsi" w:cstheme="minorBidi"/>
      <w:kern w:val="2"/>
      <w:sz w:val="21"/>
      <w:szCs w:val="22"/>
    </w:rPr>
  </w:style>
  <w:style w:type="table" w:styleId="a4">
    <w:name w:val="Table Grid"/>
    <w:basedOn w:val="a1"/>
    <w:uiPriority w:val="39"/>
    <w:qFormat/>
    <w:rsid w:val="00D13DD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721F5"/>
    <w:rPr>
      <w:color w:val="0563C1" w:themeColor="hyperlink"/>
      <w:u w:val="single"/>
    </w:rPr>
  </w:style>
  <w:style w:type="character" w:styleId="a6">
    <w:name w:val="Unresolved Mention"/>
    <w:basedOn w:val="a0"/>
    <w:uiPriority w:val="99"/>
    <w:semiHidden/>
    <w:unhideWhenUsed/>
    <w:rsid w:val="002721F5"/>
    <w:rPr>
      <w:color w:val="605E5C"/>
      <w:shd w:val="clear" w:color="auto" w:fill="E1DFDD"/>
    </w:rPr>
  </w:style>
  <w:style w:type="paragraph" w:styleId="a7">
    <w:name w:val="header"/>
    <w:basedOn w:val="a"/>
    <w:link w:val="a8"/>
    <w:uiPriority w:val="99"/>
    <w:unhideWhenUsed/>
    <w:rsid w:val="00941F6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8">
    <w:name w:val="页眉 字符"/>
    <w:basedOn w:val="a0"/>
    <w:link w:val="a7"/>
    <w:uiPriority w:val="99"/>
    <w:rsid w:val="00941F68"/>
    <w:rPr>
      <w:sz w:val="18"/>
      <w:szCs w:val="18"/>
    </w:rPr>
  </w:style>
  <w:style w:type="paragraph" w:styleId="a9">
    <w:name w:val="footer"/>
    <w:basedOn w:val="a"/>
    <w:link w:val="aa"/>
    <w:uiPriority w:val="99"/>
    <w:unhideWhenUsed/>
    <w:rsid w:val="00941F68"/>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a">
    <w:name w:val="页脚 字符"/>
    <w:basedOn w:val="a0"/>
    <w:link w:val="a9"/>
    <w:uiPriority w:val="99"/>
    <w:rsid w:val="00941F68"/>
    <w:rPr>
      <w:sz w:val="18"/>
      <w:szCs w:val="18"/>
    </w:rPr>
  </w:style>
  <w:style w:type="paragraph" w:styleId="ab">
    <w:name w:val="Balloon Text"/>
    <w:basedOn w:val="a"/>
    <w:link w:val="ac"/>
    <w:uiPriority w:val="99"/>
    <w:semiHidden/>
    <w:unhideWhenUsed/>
    <w:rsid w:val="00F9543F"/>
    <w:rPr>
      <w:sz w:val="18"/>
      <w:szCs w:val="18"/>
    </w:rPr>
  </w:style>
  <w:style w:type="character" w:customStyle="1" w:styleId="ac">
    <w:name w:val="批注框文本 字符"/>
    <w:basedOn w:val="a0"/>
    <w:link w:val="ab"/>
    <w:uiPriority w:val="99"/>
    <w:semiHidden/>
    <w:rsid w:val="00F9543F"/>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361">
      <w:bodyDiv w:val="1"/>
      <w:marLeft w:val="0"/>
      <w:marRight w:val="0"/>
      <w:marTop w:val="0"/>
      <w:marBottom w:val="0"/>
      <w:divBdr>
        <w:top w:val="none" w:sz="0" w:space="0" w:color="auto"/>
        <w:left w:val="none" w:sz="0" w:space="0" w:color="auto"/>
        <w:bottom w:val="none" w:sz="0" w:space="0" w:color="auto"/>
        <w:right w:val="none" w:sz="0" w:space="0" w:color="auto"/>
      </w:divBdr>
    </w:div>
    <w:div w:id="143937582">
      <w:bodyDiv w:val="1"/>
      <w:marLeft w:val="0"/>
      <w:marRight w:val="0"/>
      <w:marTop w:val="0"/>
      <w:marBottom w:val="0"/>
      <w:divBdr>
        <w:top w:val="none" w:sz="0" w:space="0" w:color="auto"/>
        <w:left w:val="none" w:sz="0" w:space="0" w:color="auto"/>
        <w:bottom w:val="none" w:sz="0" w:space="0" w:color="auto"/>
        <w:right w:val="none" w:sz="0" w:space="0" w:color="auto"/>
      </w:divBdr>
    </w:div>
    <w:div w:id="390689971">
      <w:bodyDiv w:val="1"/>
      <w:marLeft w:val="0"/>
      <w:marRight w:val="0"/>
      <w:marTop w:val="0"/>
      <w:marBottom w:val="0"/>
      <w:divBdr>
        <w:top w:val="none" w:sz="0" w:space="0" w:color="auto"/>
        <w:left w:val="none" w:sz="0" w:space="0" w:color="auto"/>
        <w:bottom w:val="none" w:sz="0" w:space="0" w:color="auto"/>
        <w:right w:val="none" w:sz="0" w:space="0" w:color="auto"/>
      </w:divBdr>
    </w:div>
    <w:div w:id="660278926">
      <w:bodyDiv w:val="1"/>
      <w:marLeft w:val="0"/>
      <w:marRight w:val="0"/>
      <w:marTop w:val="0"/>
      <w:marBottom w:val="0"/>
      <w:divBdr>
        <w:top w:val="none" w:sz="0" w:space="0" w:color="auto"/>
        <w:left w:val="none" w:sz="0" w:space="0" w:color="auto"/>
        <w:bottom w:val="none" w:sz="0" w:space="0" w:color="auto"/>
        <w:right w:val="none" w:sz="0" w:space="0" w:color="auto"/>
      </w:divBdr>
    </w:div>
    <w:div w:id="1062098441">
      <w:bodyDiv w:val="1"/>
      <w:marLeft w:val="0"/>
      <w:marRight w:val="0"/>
      <w:marTop w:val="0"/>
      <w:marBottom w:val="0"/>
      <w:divBdr>
        <w:top w:val="none" w:sz="0" w:space="0" w:color="auto"/>
        <w:left w:val="none" w:sz="0" w:space="0" w:color="auto"/>
        <w:bottom w:val="none" w:sz="0" w:space="0" w:color="auto"/>
        <w:right w:val="none" w:sz="0" w:space="0" w:color="auto"/>
      </w:divBdr>
    </w:div>
    <w:div w:id="1199589216">
      <w:bodyDiv w:val="1"/>
      <w:marLeft w:val="0"/>
      <w:marRight w:val="0"/>
      <w:marTop w:val="0"/>
      <w:marBottom w:val="0"/>
      <w:divBdr>
        <w:top w:val="none" w:sz="0" w:space="0" w:color="auto"/>
        <w:left w:val="none" w:sz="0" w:space="0" w:color="auto"/>
        <w:bottom w:val="none" w:sz="0" w:space="0" w:color="auto"/>
        <w:right w:val="none" w:sz="0" w:space="0" w:color="auto"/>
      </w:divBdr>
    </w:div>
    <w:div w:id="199756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1969D-43E2-466A-8737-17B6FD3C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包 政</cp:lastModifiedBy>
  <cp:revision>2</cp:revision>
  <dcterms:created xsi:type="dcterms:W3CDTF">2023-01-13T06:55:00Z</dcterms:created>
  <dcterms:modified xsi:type="dcterms:W3CDTF">2023-01-13T06:55:00Z</dcterms:modified>
</cp:coreProperties>
</file>