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65C6" w14:textId="4E855535" w:rsidR="0030113F" w:rsidRDefault="0030113F" w:rsidP="0030113F">
      <w:pPr>
        <w:jc w:val="left"/>
        <w:rPr>
          <w:rFonts w:ascii="黑体" w:eastAsia="黑体" w:hAnsi="黑体"/>
          <w:sz w:val="32"/>
          <w:szCs w:val="32"/>
        </w:rPr>
      </w:pPr>
      <w:r w:rsidRPr="00FF509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2F8F30E4" w14:textId="77777777" w:rsidR="0055220F" w:rsidRDefault="0030113F" w:rsidP="0055220F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第八届全国青年科普创新实验暨作品大赛</w:t>
      </w:r>
    </w:p>
    <w:p w14:paraId="5EF7265C" w14:textId="235376B1" w:rsidR="0030113F" w:rsidRPr="0055220F" w:rsidRDefault="0030113F" w:rsidP="0055220F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江苏赛区智慧社区复赛在线答辩要求</w:t>
      </w:r>
    </w:p>
    <w:p w14:paraId="534696D3" w14:textId="77777777" w:rsidR="00227B80" w:rsidRDefault="00227B80" w:rsidP="00227B80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14:paraId="16F3FF99" w14:textId="21A1B26C" w:rsidR="00227B80" w:rsidRDefault="00227B80" w:rsidP="00227B80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第八届全国青年科普创新实验暨作品大赛江苏赛区智慧社区复赛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使用腾讯会议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系统，按照答辩顺序和预定时间组织评委和选手进行在线答辩。</w:t>
      </w:r>
    </w:p>
    <w:p w14:paraId="29A15BA9" w14:textId="77777777" w:rsidR="00227B80" w:rsidRPr="00EC34F0" w:rsidRDefault="00227B80" w:rsidP="00227B80">
      <w:pPr>
        <w:autoSpaceDE w:val="0"/>
        <w:autoSpaceDN w:val="0"/>
        <w:adjustRightInd w:val="0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EC34F0">
        <w:rPr>
          <w:rFonts w:ascii="黑体" w:eastAsia="黑体" w:hAnsi="黑体" w:cs="仿宋_GB2312" w:hint="eastAsia"/>
          <w:kern w:val="0"/>
          <w:sz w:val="32"/>
          <w:szCs w:val="32"/>
        </w:rPr>
        <w:t>一、设备要求</w:t>
      </w:r>
    </w:p>
    <w:p w14:paraId="2E463C63" w14:textId="77777777" w:rsidR="00227B80" w:rsidRDefault="00227B80" w:rsidP="00227B80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1.电脑（1台）：摄像头和声音传输均可正常使用。提前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安装腾讯会议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最新版本，用于选手和评委连线。</w:t>
      </w:r>
    </w:p>
    <w:p w14:paraId="57875B35" w14:textId="77777777" w:rsidR="00227B80" w:rsidRDefault="00227B80" w:rsidP="00227B80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2.手机（1台）：飞行模式，内存空间充足，用于录制答辩视频，放置在固定支架或桌子上。</w:t>
      </w:r>
    </w:p>
    <w:p w14:paraId="7EC2F7C3" w14:textId="77777777" w:rsidR="00227B80" w:rsidRPr="00964D7E" w:rsidRDefault="00227B80" w:rsidP="00227B80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3.稳定的网络环境：推荐使用有线网络或上下行</w:t>
      </w:r>
      <w:r>
        <w:rPr>
          <w:rFonts w:ascii="仿宋" w:eastAsia="仿宋" w:hAnsi="仿宋" w:cs="仿宋_GB2312"/>
          <w:kern w:val="0"/>
          <w:sz w:val="32"/>
          <w:szCs w:val="32"/>
        </w:rPr>
        <w:t>10Mbps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以上的</w:t>
      </w:r>
      <w:r>
        <w:rPr>
          <w:rFonts w:ascii="仿宋" w:eastAsia="仿宋" w:hAnsi="仿宋" w:cs="仿宋_GB2312"/>
          <w:kern w:val="0"/>
          <w:sz w:val="32"/>
          <w:szCs w:val="32"/>
        </w:rPr>
        <w:t>WIFI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信号。在选手答辩环境中可稳定连接网络。在答辩网络出现问题时有应急备用设备。</w:t>
      </w:r>
    </w:p>
    <w:p w14:paraId="18A7E92E" w14:textId="77777777" w:rsidR="00227B80" w:rsidRDefault="00227B80" w:rsidP="00227B80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4.如有条件可准备通话耳机/耳麦。</w:t>
      </w:r>
    </w:p>
    <w:p w14:paraId="7CA94E91" w14:textId="77777777" w:rsidR="00227B80" w:rsidRPr="00964D7E" w:rsidRDefault="00227B80" w:rsidP="00227B80">
      <w:pPr>
        <w:autoSpaceDE w:val="0"/>
        <w:autoSpaceDN w:val="0"/>
        <w:adjustRightInd w:val="0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</w:t>
      </w:r>
      <w:r w:rsidRPr="00964D7E">
        <w:rPr>
          <w:rFonts w:ascii="黑体" w:eastAsia="黑体" w:hAnsi="黑体" w:cs="仿宋_GB2312" w:hint="eastAsia"/>
          <w:kern w:val="0"/>
          <w:sz w:val="32"/>
          <w:szCs w:val="32"/>
        </w:rPr>
        <w:t>、环境要求</w:t>
      </w:r>
    </w:p>
    <w:p w14:paraId="06380E1C" w14:textId="77777777" w:rsidR="00227B80" w:rsidRDefault="00227B80" w:rsidP="00227B80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在一个封闭、安静的房间，具备稳定的网络。答辩正式开始后，除答辩学生外，不得有无关人员在场。如遇设备故障可示意评委或工作人员，视情况确定处理办法，保障答辩过程有效。</w:t>
      </w:r>
    </w:p>
    <w:p w14:paraId="2F81FE59" w14:textId="77777777" w:rsidR="00227B80" w:rsidRPr="00964D7E" w:rsidRDefault="00227B80" w:rsidP="00227B80">
      <w:pPr>
        <w:autoSpaceDE w:val="0"/>
        <w:autoSpaceDN w:val="0"/>
        <w:adjustRightInd w:val="0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</w:t>
      </w:r>
      <w:r w:rsidRPr="00964D7E">
        <w:rPr>
          <w:rFonts w:ascii="黑体" w:eastAsia="黑体" w:hAnsi="黑体" w:cs="仿宋_GB2312" w:hint="eastAsia"/>
          <w:kern w:val="0"/>
          <w:sz w:val="32"/>
          <w:szCs w:val="32"/>
        </w:rPr>
        <w:t>、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答辩准备</w:t>
      </w:r>
    </w:p>
    <w:p w14:paraId="29075C53" w14:textId="77777777" w:rsidR="00227B80" w:rsidRDefault="00227B80" w:rsidP="00227B80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1.学生提前测试好设备并将演示文档等答辩文件拷贝到答辩电脑，按答辩时间提前15分钟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进入腾讯会议室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等待。</w:t>
      </w:r>
      <w:r w:rsidRPr="0009357A">
        <w:rPr>
          <w:rFonts w:ascii="仿宋" w:eastAsia="仿宋" w:hAnsi="仿宋" w:cs="仿宋_GB2312" w:hint="eastAsia"/>
          <w:kern w:val="0"/>
          <w:sz w:val="32"/>
          <w:szCs w:val="32"/>
        </w:rPr>
        <w:t>集体项目的学生原则上在同一房间集中进行答辩，不得缺席。</w:t>
      </w:r>
    </w:p>
    <w:p w14:paraId="1A6D9447" w14:textId="5A735B50" w:rsidR="00227B80" w:rsidRDefault="00227B80" w:rsidP="00227B80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B2682E">
        <w:rPr>
          <w:rFonts w:ascii="仿宋" w:eastAsia="仿宋" w:hAnsi="仿宋" w:cs="仿宋_GB2312" w:hint="eastAsia"/>
          <w:kern w:val="0"/>
          <w:sz w:val="32"/>
          <w:szCs w:val="32"/>
        </w:rPr>
        <w:t>2.全程摄像。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答辩过程手机全程摄像监控。摄像范围应覆盖答辩区域，监控范围内除参赛学生以外不可出现陪同人员。所拍摄的录像（后期不得进行剪辑）由</w:t>
      </w:r>
      <w:r w:rsidR="00404A89">
        <w:rPr>
          <w:rFonts w:ascii="仿宋" w:eastAsia="仿宋" w:hAnsi="仿宋" w:cs="仿宋_GB2312" w:hint="eastAsia"/>
          <w:kern w:val="0"/>
          <w:sz w:val="32"/>
          <w:szCs w:val="32"/>
        </w:rPr>
        <w:t>学生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保存</w:t>
      </w:r>
      <w:r w:rsidR="00404A89">
        <w:rPr>
          <w:rFonts w:ascii="仿宋" w:eastAsia="仿宋" w:hAnsi="仿宋" w:cs="仿宋_GB2312" w:hint="eastAsia"/>
          <w:kern w:val="0"/>
          <w:sz w:val="32"/>
          <w:szCs w:val="32"/>
        </w:rPr>
        <w:t>随时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备查。</w:t>
      </w:r>
    </w:p>
    <w:p w14:paraId="7C181B3A" w14:textId="5DF5E840" w:rsidR="0090609E" w:rsidRPr="00577CB6" w:rsidRDefault="0090609E" w:rsidP="0090609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</w:t>
      </w:r>
      <w:r>
        <w:rPr>
          <w:rFonts w:ascii="仿宋" w:eastAsia="仿宋" w:hAnsi="仿宋" w:cs="仿宋_GB2312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参赛学生进出答辩房间应</w:t>
      </w:r>
      <w:r w:rsidRPr="006434DD">
        <w:rPr>
          <w:rFonts w:ascii="仿宋" w:eastAsia="仿宋" w:hAnsi="仿宋" w:hint="eastAsia"/>
          <w:color w:val="000000"/>
          <w:sz w:val="32"/>
          <w:szCs w:val="32"/>
        </w:rPr>
        <w:t>佩</w:t>
      </w:r>
      <w:r>
        <w:rPr>
          <w:rFonts w:ascii="仿宋" w:eastAsia="仿宋" w:hAnsi="仿宋" w:hint="eastAsia"/>
          <w:color w:val="000000"/>
          <w:sz w:val="32"/>
          <w:szCs w:val="32"/>
        </w:rPr>
        <w:t>戴</w:t>
      </w:r>
      <w:r w:rsidRPr="006434DD">
        <w:rPr>
          <w:rFonts w:ascii="仿宋" w:eastAsia="仿宋" w:hAnsi="仿宋" w:hint="eastAsia"/>
          <w:color w:val="000000"/>
          <w:sz w:val="32"/>
          <w:szCs w:val="32"/>
        </w:rPr>
        <w:t>口罩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F01265">
        <w:rPr>
          <w:rFonts w:ascii="仿宋" w:eastAsia="仿宋" w:hAnsi="仿宋" w:hint="eastAsia"/>
          <w:color w:val="000000"/>
          <w:sz w:val="32"/>
          <w:szCs w:val="32"/>
        </w:rPr>
        <w:t>如学校统一组织集中答辩，请遵守疫情防控相关要求。</w:t>
      </w:r>
    </w:p>
    <w:p w14:paraId="1682E3BB" w14:textId="43D98B96" w:rsidR="0090609E" w:rsidRPr="0090609E" w:rsidRDefault="0090609E" w:rsidP="00227B80">
      <w:pPr>
        <w:autoSpaceDE w:val="0"/>
        <w:autoSpaceDN w:val="0"/>
        <w:adjustRightInd w:val="0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</w:p>
    <w:sectPr w:rsidR="0090609E" w:rsidRPr="0090609E" w:rsidSect="0090609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FA94" w14:textId="77777777" w:rsidR="006013AE" w:rsidRDefault="006013AE">
      <w:r>
        <w:separator/>
      </w:r>
    </w:p>
  </w:endnote>
  <w:endnote w:type="continuationSeparator" w:id="0">
    <w:p w14:paraId="4E1A4AEC" w14:textId="77777777" w:rsidR="006013AE" w:rsidRDefault="0060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79237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BDC7862" w14:textId="20F1253E" w:rsidR="00577CB6" w:rsidRPr="00577CB6" w:rsidRDefault="00577CB6" w:rsidP="007B627A">
        <w:pPr>
          <w:pStyle w:val="aa"/>
          <w:ind w:firstLineChars="50" w:firstLine="90"/>
          <w:rPr>
            <w:rFonts w:ascii="宋体" w:eastAsia="宋体" w:hAnsi="宋体"/>
            <w:sz w:val="28"/>
            <w:szCs w:val="28"/>
          </w:rPr>
        </w:pPr>
        <w:r w:rsidRPr="00577CB6">
          <w:rPr>
            <w:rFonts w:ascii="宋体" w:eastAsia="宋体" w:hAnsi="宋体"/>
            <w:sz w:val="28"/>
            <w:szCs w:val="28"/>
          </w:rPr>
          <w:fldChar w:fldCharType="begin"/>
        </w:r>
        <w:r w:rsidRPr="00577C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77CB6">
          <w:rPr>
            <w:rFonts w:ascii="宋体" w:eastAsia="宋体" w:hAnsi="宋体"/>
            <w:sz w:val="28"/>
            <w:szCs w:val="28"/>
          </w:rPr>
          <w:fldChar w:fldCharType="separate"/>
        </w:r>
        <w:r w:rsidRPr="00577C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77CB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2763200" w14:textId="77777777" w:rsidR="00577CB6" w:rsidRDefault="00577C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42365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3CCC240" w14:textId="6E3A78B2" w:rsidR="008D7D88" w:rsidRPr="00577CB6" w:rsidRDefault="00523143" w:rsidP="007B627A">
        <w:pPr>
          <w:pStyle w:val="aa"/>
          <w:ind w:right="90"/>
          <w:jc w:val="right"/>
          <w:rPr>
            <w:rFonts w:ascii="宋体" w:eastAsia="宋体" w:hAnsi="宋体"/>
            <w:sz w:val="28"/>
            <w:szCs w:val="28"/>
          </w:rPr>
        </w:pPr>
        <w:r w:rsidRPr="00577CB6">
          <w:rPr>
            <w:rFonts w:ascii="宋体" w:eastAsia="宋体" w:hAnsi="宋体"/>
            <w:sz w:val="28"/>
            <w:szCs w:val="28"/>
          </w:rPr>
          <w:fldChar w:fldCharType="begin"/>
        </w:r>
        <w:r w:rsidRPr="00577C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77CB6">
          <w:rPr>
            <w:rFonts w:ascii="宋体" w:eastAsia="宋体" w:hAnsi="宋体"/>
            <w:sz w:val="28"/>
            <w:szCs w:val="28"/>
          </w:rPr>
          <w:fldChar w:fldCharType="separate"/>
        </w:r>
        <w:r w:rsidRPr="00577C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77CB6">
          <w:rPr>
            <w:rFonts w:ascii="宋体" w:eastAsia="宋体" w:hAnsi="宋体"/>
            <w:sz w:val="28"/>
            <w:szCs w:val="28"/>
          </w:rPr>
          <w:fldChar w:fldCharType="end"/>
        </w:r>
        <w:r w:rsidR="008A2830">
          <w:rPr>
            <w:rFonts w:ascii="宋体" w:eastAsia="宋体" w:hAnsi="宋体"/>
            <w:sz w:val="28"/>
            <w:szCs w:val="28"/>
          </w:rPr>
          <w:t xml:space="preserve"> </w:t>
        </w:r>
      </w:p>
    </w:sdtContent>
  </w:sdt>
  <w:p w14:paraId="3144D8BC" w14:textId="77777777" w:rsidR="008D7D88" w:rsidRDefault="006013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5807" w14:textId="77777777" w:rsidR="006013AE" w:rsidRDefault="006013AE">
      <w:r>
        <w:separator/>
      </w:r>
    </w:p>
  </w:footnote>
  <w:footnote w:type="continuationSeparator" w:id="0">
    <w:p w14:paraId="28DB2213" w14:textId="77777777" w:rsidR="006013AE" w:rsidRDefault="0060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4"/>
    <w:rsid w:val="0006076F"/>
    <w:rsid w:val="000A22B3"/>
    <w:rsid w:val="000C1574"/>
    <w:rsid w:val="000C211E"/>
    <w:rsid w:val="000D7E3F"/>
    <w:rsid w:val="000F08D3"/>
    <w:rsid w:val="00107BE9"/>
    <w:rsid w:val="00107EF6"/>
    <w:rsid w:val="001A0D35"/>
    <w:rsid w:val="001C4866"/>
    <w:rsid w:val="00204BC8"/>
    <w:rsid w:val="0022021D"/>
    <w:rsid w:val="00227B80"/>
    <w:rsid w:val="002A3B14"/>
    <w:rsid w:val="002B2E2F"/>
    <w:rsid w:val="0030113F"/>
    <w:rsid w:val="003A48EC"/>
    <w:rsid w:val="003B74F2"/>
    <w:rsid w:val="003F3DF2"/>
    <w:rsid w:val="003F708B"/>
    <w:rsid w:val="00404A89"/>
    <w:rsid w:val="00412938"/>
    <w:rsid w:val="004235BF"/>
    <w:rsid w:val="004C3335"/>
    <w:rsid w:val="004D3C90"/>
    <w:rsid w:val="004F49CB"/>
    <w:rsid w:val="0051179F"/>
    <w:rsid w:val="00523143"/>
    <w:rsid w:val="0055220F"/>
    <w:rsid w:val="00577CB6"/>
    <w:rsid w:val="005A2FB3"/>
    <w:rsid w:val="006013AE"/>
    <w:rsid w:val="006252FE"/>
    <w:rsid w:val="006553EF"/>
    <w:rsid w:val="006D113B"/>
    <w:rsid w:val="006F77D4"/>
    <w:rsid w:val="006F7A6F"/>
    <w:rsid w:val="007B627A"/>
    <w:rsid w:val="00863123"/>
    <w:rsid w:val="008653DA"/>
    <w:rsid w:val="008821A4"/>
    <w:rsid w:val="008A2830"/>
    <w:rsid w:val="008E28A3"/>
    <w:rsid w:val="0090609E"/>
    <w:rsid w:val="009D458B"/>
    <w:rsid w:val="009E23B7"/>
    <w:rsid w:val="00A424F9"/>
    <w:rsid w:val="00AC6DA6"/>
    <w:rsid w:val="00AE2C7C"/>
    <w:rsid w:val="00B52AEA"/>
    <w:rsid w:val="00B5755B"/>
    <w:rsid w:val="00B83A70"/>
    <w:rsid w:val="00BD5369"/>
    <w:rsid w:val="00C47043"/>
    <w:rsid w:val="00C54B8C"/>
    <w:rsid w:val="00C74A68"/>
    <w:rsid w:val="00CB7F72"/>
    <w:rsid w:val="00D2150B"/>
    <w:rsid w:val="00D355B6"/>
    <w:rsid w:val="00D41A41"/>
    <w:rsid w:val="00D42B0E"/>
    <w:rsid w:val="00D62006"/>
    <w:rsid w:val="00D748C2"/>
    <w:rsid w:val="00DA1ACD"/>
    <w:rsid w:val="00DD0F27"/>
    <w:rsid w:val="00E67FDB"/>
    <w:rsid w:val="00ED1581"/>
    <w:rsid w:val="00ED4753"/>
    <w:rsid w:val="00F01265"/>
    <w:rsid w:val="00F4529B"/>
    <w:rsid w:val="00F60341"/>
    <w:rsid w:val="00F74D24"/>
    <w:rsid w:val="00F77493"/>
    <w:rsid w:val="00FA71DE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9707"/>
  <w15:chartTrackingRefBased/>
  <w15:docId w15:val="{66546A5C-1E9C-49DE-BA93-B45069E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C15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C157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0C157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C1574"/>
  </w:style>
  <w:style w:type="table" w:styleId="a6">
    <w:name w:val="Table Grid"/>
    <w:basedOn w:val="a1"/>
    <w:uiPriority w:val="59"/>
    <w:rsid w:val="000C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C157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C15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C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C157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C1574"/>
    <w:rPr>
      <w:sz w:val="18"/>
      <w:szCs w:val="18"/>
    </w:rPr>
  </w:style>
  <w:style w:type="character" w:customStyle="1" w:styleId="ask-title">
    <w:name w:val="ask-title"/>
    <w:basedOn w:val="a0"/>
    <w:rsid w:val="000C1574"/>
  </w:style>
  <w:style w:type="paragraph" w:styleId="ac">
    <w:name w:val="Revision"/>
    <w:hidden/>
    <w:uiPriority w:val="99"/>
    <w:semiHidden/>
    <w:rsid w:val="000C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898F-5CC1-496B-8EDD-7B139E44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2022-05-12T04:45:00Z</cp:lastPrinted>
  <dcterms:created xsi:type="dcterms:W3CDTF">2022-05-12T07:21:00Z</dcterms:created>
  <dcterms:modified xsi:type="dcterms:W3CDTF">2022-05-12T07:21:00Z</dcterms:modified>
</cp:coreProperties>
</file>